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5584C73"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684FD1">
        <w:rPr>
          <w:rFonts w:ascii="Arial" w:hAnsi="Arial" w:cs="Arial"/>
          <w:b/>
          <w:bCs/>
          <w:sz w:val="28"/>
          <w:lang w:eastAsia="zh-CN"/>
        </w:rPr>
        <w:t>2</w:t>
      </w:r>
      <w:r w:rsidR="00861A8F">
        <w:rPr>
          <w:rFonts w:ascii="Arial" w:hAnsi="Arial" w:cs="Arial"/>
          <w:b/>
          <w:bCs/>
          <w:sz w:val="28"/>
          <w:lang w:eastAsia="zh-CN"/>
        </w:rPr>
        <w:t>bis-e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61A8F">
        <w:rPr>
          <w:rFonts w:ascii="Arial" w:hAnsi="Arial" w:cs="Arial"/>
          <w:b/>
          <w:bCs/>
          <w:sz w:val="28"/>
          <w:lang w:eastAsia="zh-CN"/>
        </w:rPr>
        <w:t xml:space="preserve">             </w:t>
      </w:r>
      <w:r w:rsidR="00886C10" w:rsidRPr="00D168C8">
        <w:rPr>
          <w:rFonts w:ascii="Arial" w:hAnsi="Arial" w:cs="Arial"/>
          <w:b/>
          <w:bCs/>
          <w:sz w:val="28"/>
          <w:lang w:eastAsia="zh-CN"/>
        </w:rPr>
        <w:t xml:space="preserve"> </w:t>
      </w:r>
      <w:r w:rsidR="001E2711" w:rsidRPr="001E2711">
        <w:rPr>
          <w:rFonts w:ascii="Arial" w:hAnsi="Arial" w:cs="Arial"/>
          <w:b/>
          <w:bCs/>
          <w:sz w:val="28"/>
          <w:lang w:eastAsia="zh-CN"/>
        </w:rPr>
        <w:t>R1-2302605</w:t>
      </w:r>
    </w:p>
    <w:p w14:paraId="6A4D34BF" w14:textId="77777777" w:rsidR="00861A8F" w:rsidRPr="009513AC" w:rsidRDefault="00861A8F" w:rsidP="00861A8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1FF0D6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8D205B">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0E0F6885" w:rsidR="003C346D" w:rsidRPr="00CF123B" w:rsidRDefault="003C346D" w:rsidP="003C346D">
      <w:pPr>
        <w:spacing w:after="60"/>
        <w:ind w:left="1555" w:hanging="1555"/>
        <w:jc w:val="left"/>
        <w:rPr>
          <w:b/>
          <w:lang w:eastAsia="zh-CN"/>
        </w:rPr>
      </w:pPr>
      <w:r w:rsidRPr="00CF123B">
        <w:rPr>
          <w:b/>
        </w:rPr>
        <w:t>Title:</w:t>
      </w:r>
      <w:r w:rsidRPr="00CF123B">
        <w:rPr>
          <w:b/>
        </w:rPr>
        <w:tab/>
      </w:r>
      <w:r w:rsidR="00BE3180">
        <w:rPr>
          <w:b/>
          <w:lang w:eastAsia="zh-CN"/>
        </w:rPr>
        <w:t>Discussion</w:t>
      </w:r>
      <w:r w:rsidR="002F7FCB" w:rsidRPr="002F7FCB">
        <w:rPr>
          <w:b/>
          <w:lang w:eastAsia="zh-CN"/>
        </w:rPr>
        <w:t xml:space="preserve"> on</w:t>
      </w:r>
      <w:r w:rsidR="002E6B9B">
        <w:rPr>
          <w:b/>
          <w:lang w:eastAsia="zh-CN"/>
        </w:rPr>
        <w:t xml:space="preserve"> </w:t>
      </w:r>
      <w:r w:rsidR="008F44E7">
        <w:rPr>
          <w:b/>
          <w:lang w:eastAsia="zh-CN"/>
        </w:rPr>
        <w:t xml:space="preserve">SL positioning </w:t>
      </w:r>
      <w:r w:rsidR="008F44E7">
        <w:rPr>
          <w:rFonts w:hint="eastAsia"/>
          <w:b/>
          <w:lang w:eastAsia="zh-CN"/>
        </w:rPr>
        <w:t>reference</w:t>
      </w:r>
      <w:r w:rsidR="008F44E7">
        <w:rPr>
          <w:b/>
          <w:lang w:eastAsia="zh-CN"/>
        </w:rPr>
        <w:t xml:space="preserve"> </w:t>
      </w:r>
      <w:r w:rsidR="008F44E7">
        <w:rPr>
          <w:rFonts w:hint="eastAsia"/>
          <w:b/>
          <w:lang w:eastAsia="zh-CN"/>
        </w:rPr>
        <w:t>signal</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7CC44FFA" w:rsidR="003139DD" w:rsidRDefault="0025353D" w:rsidP="00041F51">
      <w:pPr>
        <w:rPr>
          <w:lang w:val="en-GB" w:eastAsia="zh-CN"/>
        </w:rPr>
      </w:pPr>
      <w:r w:rsidRPr="0025353D">
        <w:rPr>
          <w:lang w:val="en-GB" w:eastAsia="zh-CN"/>
        </w:rPr>
        <w:t xml:space="preserve">The </w:t>
      </w:r>
      <w:r w:rsidR="008F44E7">
        <w:rPr>
          <w:lang w:val="en-GB" w:eastAsia="zh-CN"/>
        </w:rPr>
        <w:t>WID</w:t>
      </w:r>
      <w:r w:rsidRPr="0025353D">
        <w:rPr>
          <w:lang w:val="en-GB" w:eastAsia="zh-CN"/>
        </w:rPr>
        <w:t xml:space="preserve"> on sidelink positioning is approved in [1]</w:t>
      </w:r>
      <w:r w:rsidR="00A8038D">
        <w:rPr>
          <w:lang w:val="en-GB" w:eastAsia="zh-CN"/>
        </w:rPr>
        <w:t>.</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4D545304" w14:textId="77777777" w:rsidR="008F44E7" w:rsidRPr="009D6BC7" w:rsidRDefault="008F44E7" w:rsidP="008F44E7">
            <w:pPr>
              <w:autoSpaceDE/>
              <w:autoSpaceDN/>
              <w:adjustRightInd/>
              <w:snapToGrid/>
              <w:spacing w:before="120" w:after="0" w:line="280" w:lineRule="atLeast"/>
              <w:rPr>
                <w:rFonts w:eastAsia="宋体"/>
                <w:sz w:val="20"/>
                <w:szCs w:val="20"/>
                <w:lang w:eastAsia="ko-KR"/>
              </w:rPr>
            </w:pPr>
            <w:r w:rsidRPr="009D6BC7">
              <w:rPr>
                <w:rFonts w:eastAsia="宋体"/>
                <w:sz w:val="20"/>
                <w:szCs w:val="20"/>
                <w:lang w:eastAsia="ko-KR"/>
              </w:rPr>
              <w:t>The specific objectives of this work item are:</w:t>
            </w:r>
          </w:p>
          <w:p w14:paraId="37019AAB" w14:textId="77777777" w:rsidR="008F44E7" w:rsidRPr="009D6BC7" w:rsidRDefault="008F44E7" w:rsidP="005B235D">
            <w:pPr>
              <w:numPr>
                <w:ilvl w:val="0"/>
                <w:numId w:val="23"/>
              </w:numPr>
              <w:overflowPunct w:val="0"/>
              <w:autoSpaceDE/>
              <w:autoSpaceDN/>
              <w:adjustRightInd/>
              <w:snapToGrid/>
              <w:spacing w:after="180" w:line="276" w:lineRule="auto"/>
              <w:ind w:left="714" w:hanging="357"/>
              <w:jc w:val="left"/>
              <w:textAlignment w:val="baseline"/>
              <w:rPr>
                <w:rFonts w:eastAsia="宋体"/>
                <w:sz w:val="20"/>
                <w:szCs w:val="20"/>
                <w:lang w:eastAsia="ko-KR"/>
              </w:rPr>
            </w:pPr>
            <w:r w:rsidRPr="009D6BC7">
              <w:rPr>
                <w:rFonts w:eastAsia="宋体"/>
                <w:sz w:val="20"/>
                <w:szCs w:val="20"/>
                <w:lang w:eastAsia="ko-KR"/>
              </w:rPr>
              <w:t>Specify solutions for support of sidelink positioning (including ranging) in NR systems, including the following [RAN1, RAN2, RAN3, RAN4]:</w:t>
            </w:r>
          </w:p>
          <w:p w14:paraId="53976045"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1552236"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support for SL PRS bandwidths of up to 100 MHz in FR1 spectrum.</w:t>
            </w:r>
          </w:p>
          <w:p w14:paraId="6A0E6814"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NOTE: SL PRS transmission in FR2 is not precluded but no FR2 specific aspects will be specified. </w:t>
            </w:r>
          </w:p>
          <w:p w14:paraId="45BBA7D9"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measurements to support RTT-type solutions using SL, SL-AoA,</w:t>
            </w:r>
            <w:r w:rsidRPr="009D6BC7">
              <w:rPr>
                <w:rFonts w:eastAsia="宋体"/>
                <w:color w:val="00B0F0"/>
                <w:sz w:val="20"/>
                <w:szCs w:val="20"/>
                <w:lang w:eastAsia="ko-KR"/>
              </w:rPr>
              <w:t xml:space="preserve"> </w:t>
            </w:r>
            <w:r w:rsidRPr="009D6BC7">
              <w:rPr>
                <w:rFonts w:eastAsia="宋体"/>
                <w:sz w:val="20"/>
                <w:szCs w:val="20"/>
                <w:lang w:eastAsia="ko-KR"/>
              </w:rPr>
              <w:t>and SL-TDOA [RAN1, RAN2].</w:t>
            </w:r>
          </w:p>
          <w:p w14:paraId="4B230ED7"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support of resource allocation for SL PRS:</w:t>
            </w:r>
          </w:p>
          <w:p w14:paraId="1AFD343C"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7EC9AB5F" w14:textId="77777777" w:rsidR="008F44E7" w:rsidRPr="009D6BC7" w:rsidRDefault="008F44E7" w:rsidP="005B235D">
            <w:pPr>
              <w:numPr>
                <w:ilvl w:val="3"/>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 xml:space="preserve">For resource allocation mechanism for SL PRS in Scheme 2: </w:t>
            </w:r>
          </w:p>
          <w:p w14:paraId="19C069F4" w14:textId="77777777" w:rsidR="008F44E7" w:rsidRPr="009D6BC7" w:rsidRDefault="008F44E7" w:rsidP="005B235D">
            <w:pPr>
              <w:numPr>
                <w:ilvl w:val="4"/>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bCs/>
                <w:sz w:val="20"/>
                <w:szCs w:val="20"/>
                <w:lang w:val="en-GB" w:eastAsia="en-GB"/>
              </w:rPr>
              <w:t>Study and specify support of sensing-based resource allocation, and/or a random resource selection [RAN1].</w:t>
            </w:r>
          </w:p>
          <w:p w14:paraId="05AD74A9" w14:textId="77777777" w:rsidR="008F44E7" w:rsidRPr="009D6BC7" w:rsidRDefault="008F44E7" w:rsidP="005B235D">
            <w:pPr>
              <w:numPr>
                <w:ilvl w:val="4"/>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MS Mincho"/>
                <w:sz w:val="20"/>
                <w:szCs w:val="20"/>
                <w:lang w:eastAsia="ko-KR"/>
              </w:rPr>
              <w:t>Study and specify solutions for congestion control for SL PRS and/or inter-UE coordination</w:t>
            </w:r>
            <w:r w:rsidRPr="009D6BC7">
              <w:rPr>
                <w:rFonts w:eastAsia="宋体"/>
                <w:sz w:val="20"/>
                <w:szCs w:val="20"/>
                <w:lang w:eastAsia="ko-KR"/>
              </w:rPr>
              <w:t xml:space="preserve"> for SL-PRS [RAN1]</w:t>
            </w:r>
            <w:r w:rsidRPr="009D6BC7">
              <w:rPr>
                <w:rFonts w:eastAsia="MS Mincho"/>
                <w:sz w:val="20"/>
                <w:szCs w:val="20"/>
                <w:lang w:eastAsia="ko-KR"/>
              </w:rPr>
              <w:t>.</w:t>
            </w:r>
          </w:p>
          <w:p w14:paraId="6A6121A7"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Support resource allocation for shared resource pool with Rel-16/17/18 sidelink communication and dedicated resource pool for SL PRS [RAN1].</w:t>
            </w:r>
          </w:p>
          <w:p w14:paraId="2B54EE98" w14:textId="77777777" w:rsidR="008F44E7" w:rsidRPr="009D6BC7" w:rsidRDefault="008F44E7" w:rsidP="005B235D">
            <w:pPr>
              <w:numPr>
                <w:ilvl w:val="3"/>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7451F869"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Specify procedures for transmit power control for SL PRS transmissions at least based on open loop power control (OLPC) [RAN1]. </w:t>
            </w:r>
          </w:p>
          <w:p w14:paraId="07B3C105"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and associated UE behavior for support of unicast, groupcast (not including many to one) and broadcast of SL PRS transmissions [RAN1, RAN2].</w:t>
            </w:r>
          </w:p>
          <w:p w14:paraId="16008D73"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lastRenderedPageBreak/>
              <w:t xml:space="preserve">Specify reporting signalling and procedures to facilitate support of SL positioning in all coverage scenarios and for PC5-only and joint PC5-Uu scenarios [RAN2, RAN3]: </w:t>
            </w:r>
          </w:p>
          <w:p w14:paraId="2E3F23D5"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hint="eastAsia"/>
                <w:sz w:val="20"/>
                <w:szCs w:val="20"/>
                <w:lang w:val="en-GB" w:eastAsia="zh-CN"/>
              </w:rPr>
              <w:t>p</w:t>
            </w:r>
            <w:r w:rsidRPr="009D6BC7">
              <w:rPr>
                <w:rFonts w:eastAsia="宋体"/>
                <w:sz w:val="20"/>
                <w:szCs w:val="20"/>
                <w:lang w:val="en-GB" w:eastAsia="zh-CN"/>
              </w:rPr>
              <w:t xml:space="preserve">rotocol </w:t>
            </w:r>
            <w:r w:rsidRPr="009D6BC7">
              <w:rPr>
                <w:rFonts w:eastAsia="等线" w:hint="eastAsia"/>
                <w:sz w:val="20"/>
                <w:szCs w:val="20"/>
                <w:lang w:val="en-GB" w:eastAsia="zh-CN"/>
              </w:rPr>
              <w:t xml:space="preserve">and procedures </w:t>
            </w:r>
            <w:r w:rsidRPr="009D6BC7">
              <w:rPr>
                <w:rFonts w:eastAsia="宋体"/>
                <w:sz w:val="20"/>
                <w:szCs w:val="20"/>
                <w:lang w:val="en-GB" w:eastAsia="zh-CN"/>
              </w:rPr>
              <w:t>for SL positioning between UEs (Protocol for Sidelink positioning procedures (SLPP))</w:t>
            </w:r>
            <w:r w:rsidRPr="009D6BC7">
              <w:rPr>
                <w:rFonts w:eastAsia="宋体"/>
                <w:sz w:val="20"/>
                <w:szCs w:val="20"/>
                <w:lang w:eastAsia="ko-KR"/>
              </w:rPr>
              <w:t>.</w:t>
            </w:r>
          </w:p>
          <w:p w14:paraId="474E7EEA"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sz w:val="20"/>
                <w:szCs w:val="20"/>
                <w:lang w:val="en-GB" w:eastAsia="zh-CN"/>
              </w:rPr>
              <w:t>protocol and procedures for SL positioning between UEs and LMF</w:t>
            </w:r>
            <w:r w:rsidRPr="009D6BC7">
              <w:rPr>
                <w:rFonts w:eastAsia="MS Mincho"/>
                <w:sz w:val="20"/>
                <w:szCs w:val="20"/>
                <w:lang w:val="en-GB" w:eastAsia="zh-CN"/>
              </w:rPr>
              <w:t xml:space="preserve">. </w:t>
            </w:r>
          </w:p>
          <w:p w14:paraId="775FDEDD" w14:textId="77777777" w:rsidR="008F44E7" w:rsidRPr="008F44E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to NG-RAN for</w:t>
            </w:r>
            <w:r w:rsidRPr="009D6BC7" w:rsidDel="00527ADA">
              <w:rPr>
                <w:rFonts w:eastAsia="宋体"/>
                <w:sz w:val="20"/>
                <w:szCs w:val="20"/>
                <w:lang w:eastAsia="ko-KR"/>
              </w:rPr>
              <w:t xml:space="preserve"> </w:t>
            </w:r>
            <w:r w:rsidRPr="009D6BC7">
              <w:rPr>
                <w:rFonts w:eastAsia="宋体"/>
                <w:sz w:val="20"/>
                <w:szCs w:val="20"/>
                <w:lang w:eastAsia="ko-KR"/>
              </w:rPr>
              <w:t xml:space="preserve">sidelink positioning and ranging service authorizations as needed. [RAN3, RAN2] </w:t>
            </w:r>
          </w:p>
          <w:p w14:paraId="20B61E15" w14:textId="6835EA06" w:rsidR="0025353D" w:rsidRPr="008F44E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8F44E7">
              <w:rPr>
                <w:rFonts w:eastAsia="宋体"/>
                <w:sz w:val="20"/>
                <w:szCs w:val="20"/>
                <w:lang w:eastAsia="ko-KR"/>
              </w:rPr>
              <w:t>Specify corresponding new core requirements, as well as identifying and specify the impact on the existing RAN4 specification, including RRM measurements and procedures [RAN4].</w:t>
            </w:r>
          </w:p>
        </w:tc>
      </w:tr>
    </w:tbl>
    <w:p w14:paraId="06503323" w14:textId="1BD8804A" w:rsidR="00316C0C" w:rsidRDefault="009D42BB" w:rsidP="00A26AEB">
      <w:pPr>
        <w:rPr>
          <w:bCs/>
          <w:iCs/>
        </w:rPr>
      </w:pPr>
      <w:r w:rsidRPr="009D42BB">
        <w:rPr>
          <w:bCs/>
          <w:iCs/>
        </w:rPr>
        <w:lastRenderedPageBreak/>
        <w:t>In this contribution, we share our views on</w:t>
      </w:r>
      <w:r w:rsidR="00045CD2" w:rsidRPr="00045CD2">
        <w:t xml:space="preserve"> </w:t>
      </w:r>
      <w:r w:rsidR="008F44E7" w:rsidRPr="008F44E7">
        <w:rPr>
          <w:bCs/>
          <w:iCs/>
        </w:rPr>
        <w:t xml:space="preserve">SL positioning reference signal </w:t>
      </w:r>
      <w:r w:rsidRPr="009D42BB">
        <w:rPr>
          <w:bCs/>
          <w:iCs/>
        </w:rPr>
        <w:t>for sidelink positioning.</w:t>
      </w:r>
    </w:p>
    <w:p w14:paraId="559158ED" w14:textId="77777777" w:rsidR="00A26AEB" w:rsidRPr="00A26AEB" w:rsidRDefault="00A26AEB" w:rsidP="00A26AEB">
      <w:pPr>
        <w:rPr>
          <w:bCs/>
          <w:iCs/>
        </w:rPr>
      </w:pPr>
    </w:p>
    <w:p w14:paraId="3B9D1D7E" w14:textId="7701420F" w:rsidR="00E26554" w:rsidRDefault="00316C0C" w:rsidP="00921854">
      <w:pPr>
        <w:pStyle w:val="1"/>
        <w:jc w:val="left"/>
        <w:rPr>
          <w:lang w:eastAsia="zh-CN"/>
        </w:rPr>
      </w:pPr>
      <w:r w:rsidRPr="00316C0C">
        <w:rPr>
          <w:lang w:eastAsia="zh-CN"/>
        </w:rPr>
        <w:t>SL-PRS Sequence design</w:t>
      </w:r>
    </w:p>
    <w:p w14:paraId="1BDCA6AF" w14:textId="5C9BA7EE" w:rsidR="00401285" w:rsidRDefault="00791027" w:rsidP="00EE25E2">
      <w:pPr>
        <w:rPr>
          <w:lang w:eastAsia="zh-CN"/>
        </w:rPr>
      </w:pPr>
      <w:r>
        <w:rPr>
          <w:lang w:eastAsia="zh-CN"/>
        </w:rPr>
        <w:t>In RAN1#112, t</w:t>
      </w:r>
      <w:r w:rsidR="00EE25E2">
        <w:rPr>
          <w:lang w:eastAsia="zh-CN"/>
        </w:rPr>
        <w:t>he following agreements on SL-PRS</w:t>
      </w:r>
      <w:r w:rsidR="00EE25E2" w:rsidRPr="00EE25E2">
        <w:t xml:space="preserve"> </w:t>
      </w:r>
      <w:r w:rsidR="00EE25E2">
        <w:rPr>
          <w:lang w:eastAsia="zh-CN"/>
        </w:rPr>
        <w:t>s</w:t>
      </w:r>
      <w:r w:rsidR="00EE25E2" w:rsidRPr="00EE25E2">
        <w:rPr>
          <w:lang w:eastAsia="zh-CN"/>
        </w:rPr>
        <w:t>equence design</w:t>
      </w:r>
      <w:r w:rsidR="00EE25E2">
        <w:rPr>
          <w:lang w:eastAsia="zh-CN"/>
        </w:rPr>
        <w:t xml:space="preserve"> had been achieved</w:t>
      </w:r>
      <w:r>
        <w:rPr>
          <w:lang w:eastAsia="zh-CN"/>
        </w:rPr>
        <w:t xml:space="preserve"> [2]</w:t>
      </w:r>
      <w:r w:rsidR="00EE25E2">
        <w:rPr>
          <w:lang w:eastAsia="zh-CN"/>
        </w:rPr>
        <w:t>.</w:t>
      </w:r>
    </w:p>
    <w:tbl>
      <w:tblPr>
        <w:tblStyle w:val="ad"/>
        <w:tblW w:w="0" w:type="auto"/>
        <w:tblLook w:val="04A0" w:firstRow="1" w:lastRow="0" w:firstColumn="1" w:lastColumn="0" w:noHBand="0" w:noVBand="1"/>
      </w:tblPr>
      <w:tblGrid>
        <w:gridCol w:w="9307"/>
      </w:tblGrid>
      <w:tr w:rsidR="00EE25E2" w14:paraId="706CB564" w14:textId="77777777" w:rsidTr="00EE25E2">
        <w:tc>
          <w:tcPr>
            <w:tcW w:w="9307" w:type="dxa"/>
          </w:tcPr>
          <w:p w14:paraId="1577A99A" w14:textId="77777777" w:rsidR="00EE25E2" w:rsidRPr="00EE25E2" w:rsidRDefault="00EE25E2" w:rsidP="00EE25E2">
            <w:pPr>
              <w:autoSpaceDE/>
              <w:autoSpaceDN/>
              <w:adjustRightInd/>
              <w:spacing w:after="0"/>
              <w:jc w:val="left"/>
              <w:rPr>
                <w:rFonts w:ascii="Times" w:eastAsia="Batang" w:hAnsi="Times"/>
                <w:b/>
                <w:lang w:val="en-GB"/>
              </w:rPr>
            </w:pPr>
            <w:r w:rsidRPr="00EE25E2">
              <w:rPr>
                <w:rFonts w:ascii="Times" w:eastAsia="Batang" w:hAnsi="Times"/>
                <w:b/>
                <w:highlight w:val="green"/>
                <w:lang w:val="en-GB"/>
              </w:rPr>
              <w:t>Agreement</w:t>
            </w:r>
          </w:p>
          <w:p w14:paraId="2AB23E8E" w14:textId="77777777" w:rsidR="00EE25E2" w:rsidRPr="00EE25E2" w:rsidRDefault="00EE25E2" w:rsidP="00EE25E2">
            <w:pPr>
              <w:autoSpaceDE/>
              <w:autoSpaceDN/>
              <w:adjustRightInd/>
              <w:spacing w:after="0"/>
              <w:jc w:val="left"/>
              <w:rPr>
                <w:rFonts w:ascii="Times" w:eastAsia="Batang" w:hAnsi="Times"/>
                <w:iCs/>
                <w:lang w:val="en-GB"/>
              </w:rPr>
            </w:pPr>
            <w:r w:rsidRPr="00EE25E2">
              <w:rPr>
                <w:rFonts w:ascii="Times" w:eastAsia="Batang" w:hAnsi="Times"/>
                <w:iCs/>
                <w:lang w:val="en-GB"/>
              </w:rPr>
              <w:t>SL PRS sequence is generated based on Gold sequence:</w:t>
            </w:r>
          </w:p>
          <w:p w14:paraId="13169D9D" w14:textId="77777777" w:rsidR="00EE25E2" w:rsidRPr="00EE25E2" w:rsidRDefault="00EE25E2" w:rsidP="00EE25E2">
            <w:pPr>
              <w:autoSpaceDE/>
              <w:autoSpaceDN/>
              <w:adjustRightInd/>
              <w:spacing w:after="0"/>
              <w:jc w:val="left"/>
              <w:rPr>
                <w:rFonts w:ascii="Times" w:eastAsia="Batang" w:hAnsi="Times"/>
                <w:iCs/>
                <w:lang w:val="en-GB"/>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Cambria Math" w:eastAsia="MS Gothic" w:hAnsi="Cambria Math"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Cambria Math" w:eastAsia="MS Gothic" w:hAnsi="Cambria Math"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65A94336" w14:textId="77777777" w:rsidR="00EE25E2" w:rsidRPr="00EE25E2" w:rsidRDefault="00EE25E2" w:rsidP="00EE25E2">
            <w:pPr>
              <w:autoSpaceDE/>
              <w:autoSpaceDN/>
              <w:adjustRightInd/>
              <w:snapToGrid/>
              <w:spacing w:after="0"/>
              <w:jc w:val="left"/>
              <w:rPr>
                <w:rFonts w:ascii="Times" w:eastAsia="Batang" w:hAnsi="Times"/>
                <w:lang w:val="en-GB"/>
              </w:rPr>
            </w:pPr>
            <w:r w:rsidRPr="00EE25E2">
              <w:rPr>
                <w:rFonts w:ascii="Times" w:eastAsia="Batang" w:hAnsi="Times"/>
                <w:lang w:val="en-GB"/>
              </w:rPr>
              <w:t>where c(i) is a pseudo-random sequence as defined in Clause 5.2.1 of TS 38.211.</w:t>
            </w:r>
          </w:p>
          <w:p w14:paraId="29844AC8" w14:textId="77777777" w:rsidR="00EE25E2" w:rsidRPr="00EE25E2" w:rsidRDefault="00EE25E2" w:rsidP="00EE25E2">
            <w:pPr>
              <w:autoSpaceDE/>
              <w:autoSpaceDN/>
              <w:adjustRightInd/>
              <w:snapToGrid/>
              <w:spacing w:after="0"/>
              <w:jc w:val="left"/>
              <w:rPr>
                <w:rFonts w:ascii="Times" w:eastAsia="Batang" w:hAnsi="Times"/>
                <w:iCs/>
                <w:lang w:val="en-GB"/>
              </w:rPr>
            </w:pPr>
          </w:p>
          <w:p w14:paraId="53359E2A" w14:textId="77777777" w:rsidR="00EE25E2" w:rsidRPr="00EE25E2" w:rsidRDefault="00EE25E2" w:rsidP="00EE25E2">
            <w:pPr>
              <w:autoSpaceDE/>
              <w:autoSpaceDN/>
              <w:adjustRightInd/>
              <w:snapToGrid/>
              <w:spacing w:after="0"/>
              <w:jc w:val="left"/>
              <w:rPr>
                <w:rFonts w:ascii="Times" w:eastAsia="Batang" w:hAnsi="Times"/>
                <w:iCs/>
                <w:lang w:val="en-GB"/>
              </w:rPr>
            </w:pPr>
          </w:p>
          <w:p w14:paraId="4B01A459" w14:textId="77777777" w:rsidR="00EE25E2" w:rsidRPr="00EE25E2" w:rsidRDefault="00EE25E2" w:rsidP="00EE25E2">
            <w:pPr>
              <w:autoSpaceDE/>
              <w:autoSpaceDN/>
              <w:adjustRightInd/>
              <w:spacing w:after="0"/>
              <w:jc w:val="left"/>
              <w:rPr>
                <w:rFonts w:ascii="Times" w:eastAsia="Batang" w:hAnsi="Times"/>
                <w:iCs/>
                <w:lang w:val="en-GB" w:eastAsia="x-none"/>
              </w:rPr>
            </w:pPr>
            <w:r w:rsidRPr="00EE25E2">
              <w:rPr>
                <w:rFonts w:ascii="Times" w:eastAsia="Batang" w:hAnsi="Times"/>
                <w:b/>
                <w:highlight w:val="green"/>
                <w:lang w:val="en-GB" w:eastAsia="x-none"/>
              </w:rPr>
              <w:t>Agreement</w:t>
            </w:r>
            <w:r w:rsidRPr="00EE25E2">
              <w:rPr>
                <w:rFonts w:ascii="Times" w:eastAsia="Batang" w:hAnsi="Times"/>
                <w:iCs/>
                <w:lang w:val="en-GB" w:eastAsia="x-none"/>
              </w:rPr>
              <w:t xml:space="preserve"> </w:t>
            </w:r>
          </w:p>
          <w:p w14:paraId="190AC42C" w14:textId="77777777" w:rsidR="00EE25E2" w:rsidRPr="00EE25E2" w:rsidRDefault="00EE25E2" w:rsidP="00EE25E2">
            <w:pPr>
              <w:numPr>
                <w:ilvl w:val="0"/>
                <w:numId w:val="33"/>
              </w:numPr>
              <w:autoSpaceDE/>
              <w:autoSpaceDN/>
              <w:adjustRightInd/>
              <w:snapToGrid/>
              <w:spacing w:after="0"/>
              <w:jc w:val="left"/>
              <w:rPr>
                <w:rFonts w:ascii="Times" w:eastAsia="Batang" w:hAnsi="Times"/>
                <w:iCs/>
                <w:lang w:val="en-GB" w:eastAsia="x-none"/>
              </w:rPr>
            </w:pPr>
            <w:r w:rsidRPr="00EE25E2">
              <w:rPr>
                <w:rFonts w:ascii="Times" w:eastAsia="Batang" w:hAnsi="Times"/>
                <w:iCs/>
                <w:lang w:val="en-GB" w:eastAsia="x-none"/>
              </w:rPr>
              <w:t xml:space="preserve">For SL PRS sequence generation, the pseudo-random sequence c(i) initialization equation is defined as a function of at least: </w:t>
            </w:r>
            <w:r w:rsidRPr="00EE25E2">
              <w:rPr>
                <w:rFonts w:ascii="Times" w:eastAsia="Batang" w:hAnsi="Times"/>
                <w:bCs/>
                <w:lang w:val="en-GB" w:eastAsia="x-none"/>
              </w:rPr>
              <w:t xml:space="preserve">slot number, symbol number, and a parameter </w:t>
            </w:r>
            <m:oMath>
              <m:sSubSup>
                <m:sSubSupPr>
                  <m:ctrlPr>
                    <w:rPr>
                      <w:rFonts w:ascii="Cambria Math" w:eastAsia="宋体" w:hAnsi="Cambria Math" w:cs="宋体"/>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EE25E2">
              <w:rPr>
                <w:rFonts w:ascii="Times" w:eastAsia="Batang" w:hAnsi="Times"/>
                <w:lang w:val="en-GB" w:eastAsia="x-none"/>
              </w:rPr>
              <w:t>.</w:t>
            </w:r>
          </w:p>
          <w:p w14:paraId="4D149DA8" w14:textId="77777777" w:rsidR="00EE25E2" w:rsidRPr="00EE25E2" w:rsidRDefault="00EE25E2" w:rsidP="00EE25E2">
            <w:pPr>
              <w:numPr>
                <w:ilvl w:val="0"/>
                <w:numId w:val="33"/>
              </w:numPr>
              <w:autoSpaceDE/>
              <w:autoSpaceDN/>
              <w:adjustRightInd/>
              <w:snapToGrid/>
              <w:spacing w:after="0"/>
              <w:jc w:val="left"/>
              <w:rPr>
                <w:rFonts w:ascii="Times" w:eastAsia="Batang" w:hAnsi="Times"/>
                <w:b/>
                <w:iCs/>
                <w:lang w:val="en-GB" w:eastAsia="x-none"/>
              </w:rPr>
            </w:pPr>
            <w:r w:rsidRPr="00EE25E2">
              <w:rPr>
                <w:rFonts w:ascii="Times" w:eastAsia="Batang" w:hAnsi="Times"/>
                <w:iCs/>
                <w:lang w:val="en-GB" w:eastAsia="x-none"/>
              </w:rPr>
              <w:t>The pseudo-random sequence c(i) initialization equation is based on initialization equation as for DL PRS</w:t>
            </w:r>
          </w:p>
          <w:p w14:paraId="2AF10F6C" w14:textId="77777777" w:rsidR="00EE25E2" w:rsidRPr="00EE25E2" w:rsidRDefault="00EE25E2" w:rsidP="00EE25E2">
            <w:pPr>
              <w:autoSpaceDE/>
              <w:autoSpaceDN/>
              <w:adjustRightInd/>
              <w:snapToGrid/>
              <w:spacing w:after="0"/>
              <w:jc w:val="left"/>
              <w:rPr>
                <w:rFonts w:ascii="Times" w:eastAsia="Batang" w:hAnsi="Times"/>
                <w:iCs/>
                <w:lang w:val="en-GB"/>
              </w:rPr>
            </w:pPr>
          </w:p>
          <w:p w14:paraId="7CE97075" w14:textId="77777777" w:rsidR="00EE25E2" w:rsidRPr="00EE25E2" w:rsidRDefault="00EE25E2" w:rsidP="00EE25E2">
            <w:pPr>
              <w:autoSpaceDE/>
              <w:autoSpaceDN/>
              <w:adjustRightInd/>
              <w:spacing w:after="0"/>
              <w:jc w:val="left"/>
              <w:rPr>
                <w:rFonts w:ascii="Times" w:eastAsia="Batang" w:hAnsi="Times"/>
                <w:iCs/>
                <w:lang w:val="en-GB" w:eastAsia="x-none"/>
              </w:rPr>
            </w:pPr>
            <w:r w:rsidRPr="00EE25E2">
              <w:rPr>
                <w:rFonts w:ascii="Times" w:eastAsia="Batang" w:hAnsi="Times"/>
                <w:b/>
                <w:highlight w:val="green"/>
                <w:lang w:val="en-GB" w:eastAsia="x-none"/>
              </w:rPr>
              <w:t>Agreement</w:t>
            </w:r>
            <w:r w:rsidRPr="00EE25E2">
              <w:rPr>
                <w:rFonts w:ascii="Times" w:eastAsia="Batang" w:hAnsi="Times"/>
                <w:iCs/>
                <w:lang w:val="en-GB" w:eastAsia="x-none"/>
              </w:rPr>
              <w:t xml:space="preserve"> </w:t>
            </w:r>
          </w:p>
          <w:p w14:paraId="228C2A9F" w14:textId="77777777" w:rsidR="00EE25E2" w:rsidRPr="00EE25E2" w:rsidRDefault="00EE25E2" w:rsidP="00EE25E2">
            <w:pPr>
              <w:autoSpaceDE/>
              <w:autoSpaceDN/>
              <w:adjustRightInd/>
              <w:spacing w:after="0"/>
              <w:jc w:val="left"/>
              <w:rPr>
                <w:rFonts w:ascii="Times" w:eastAsia="Batang" w:hAnsi="Times"/>
                <w:iCs/>
                <w:lang w:val="en-GB" w:eastAsia="x-none"/>
              </w:rPr>
            </w:pPr>
            <w:r w:rsidRPr="00EE25E2">
              <w:rPr>
                <w:rFonts w:ascii="Times" w:eastAsia="Batang" w:hAnsi="Times"/>
                <w:iCs/>
                <w:lang w:val="en-GB" w:eastAsia="x-none"/>
              </w:rPr>
              <w:t>For SL PRS sequence generation, consider at least the following options to define the</w:t>
            </w:r>
            <w:r w:rsidRPr="00EE25E2">
              <w:rPr>
                <w:rFonts w:ascii="Times" w:eastAsia="Batang" w:hAnsi="Times"/>
                <w:bCs/>
                <w:lang w:val="en-GB" w:eastAsia="x-none"/>
              </w:rPr>
              <w:t xml:space="preserve"> parameter </w:t>
            </w:r>
            <m:oMath>
              <m:sSubSup>
                <m:sSubSupPr>
                  <m:ctrlPr>
                    <w:rPr>
                      <w:rFonts w:ascii="Cambria Math" w:eastAsia="宋体" w:hAnsi="Cambria Math" w:cs="宋体"/>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EE25E2">
              <w:rPr>
                <w:rFonts w:ascii="Times" w:eastAsia="Batang" w:hAnsi="Times"/>
                <w:iCs/>
                <w:lang w:val="en-GB" w:eastAsia="x-none"/>
              </w:rPr>
              <w:t>, and select one option:</w:t>
            </w:r>
          </w:p>
          <w:p w14:paraId="764BE1D0" w14:textId="77777777" w:rsidR="00EE25E2" w:rsidRPr="00EE25E2" w:rsidRDefault="00EE25E2" w:rsidP="00EE25E2">
            <w:pPr>
              <w:numPr>
                <w:ilvl w:val="1"/>
                <w:numId w:val="33"/>
              </w:numPr>
              <w:autoSpaceDE/>
              <w:autoSpaceDN/>
              <w:adjustRightInd/>
              <w:snapToGrid/>
              <w:spacing w:after="0"/>
              <w:jc w:val="left"/>
              <w:rPr>
                <w:rFonts w:ascii="Times" w:eastAsia="Batang" w:hAnsi="Times"/>
                <w:bCs/>
                <w:iCs/>
                <w:lang w:val="en-GB" w:eastAsia="x-none"/>
              </w:rPr>
            </w:pPr>
            <w:r w:rsidRPr="00EE25E2">
              <w:rPr>
                <w:rFonts w:ascii="Times" w:eastAsia="Batang" w:hAnsi="Times"/>
                <w:iCs/>
                <w:lang w:val="en-GB" w:eastAsia="x-none"/>
              </w:rPr>
              <w:t xml:space="preserve">Option 1: </w:t>
            </w:r>
            <m:oMath>
              <m:sSubSup>
                <m:sSubSupPr>
                  <m:ctrlPr>
                    <w:rPr>
                      <w:rFonts w:ascii="Cambria Math" w:eastAsia="宋体" w:hAnsi="Cambria Math" w:cs="宋体"/>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EE25E2">
              <w:rPr>
                <w:rFonts w:ascii="Times" w:eastAsia="Batang" w:hAnsi="Times"/>
                <w:lang w:val="en-GB" w:eastAsia="x-none"/>
              </w:rPr>
              <w:t xml:space="preserve"> is </w:t>
            </w:r>
            <w:r w:rsidRPr="00EE25E2">
              <w:rPr>
                <w:rFonts w:ascii="Times" w:eastAsia="Batang" w:hAnsi="Times"/>
                <w:bCs/>
                <w:iCs/>
                <w:lang w:val="en-GB" w:eastAsia="x-none"/>
              </w:rPr>
              <w:t>a higher layer configured parameter</w:t>
            </w:r>
          </w:p>
          <w:p w14:paraId="5822D069" w14:textId="77777777" w:rsidR="00EE25E2" w:rsidRPr="00EE25E2" w:rsidRDefault="00EE25E2" w:rsidP="00EE25E2">
            <w:pPr>
              <w:numPr>
                <w:ilvl w:val="1"/>
                <w:numId w:val="33"/>
              </w:numPr>
              <w:autoSpaceDE/>
              <w:autoSpaceDN/>
              <w:adjustRightInd/>
              <w:snapToGrid/>
              <w:spacing w:after="0"/>
              <w:jc w:val="left"/>
              <w:rPr>
                <w:rFonts w:ascii="Times" w:eastAsia="Batang" w:hAnsi="Times"/>
                <w:bCs/>
                <w:iCs/>
                <w:lang w:val="en-GB" w:eastAsia="x-none"/>
              </w:rPr>
            </w:pPr>
            <w:r w:rsidRPr="00EE25E2">
              <w:rPr>
                <w:rFonts w:ascii="Times" w:eastAsia="Batang" w:hAnsi="Times"/>
                <w:iCs/>
                <w:lang w:val="en-GB" w:eastAsia="x-none"/>
              </w:rPr>
              <w:t xml:space="preserve">Option 2: </w:t>
            </w:r>
            <m:oMath>
              <m:sSubSup>
                <m:sSubSupPr>
                  <m:ctrlPr>
                    <w:rPr>
                      <w:rFonts w:ascii="Cambria Math" w:eastAsia="宋体" w:hAnsi="Cambria Math" w:cs="宋体"/>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EE25E2">
              <w:rPr>
                <w:rFonts w:ascii="Times" w:eastAsia="Batang" w:hAnsi="Times"/>
                <w:lang w:val="en-GB" w:eastAsia="x-none"/>
              </w:rPr>
              <w:t xml:space="preserve"> is </w:t>
            </w:r>
            <w:r w:rsidRPr="00EE25E2">
              <w:rPr>
                <w:rFonts w:ascii="Times" w:eastAsia="Batang" w:hAnsi="Times"/>
                <w:iCs/>
                <w:lang w:val="en-GB" w:eastAsia="x-none"/>
              </w:rPr>
              <w:t>based on 12 bits CRC of PSCCH associated with the SL PRS transmission</w:t>
            </w:r>
          </w:p>
          <w:p w14:paraId="4AA2430E" w14:textId="77777777" w:rsidR="00EE25E2" w:rsidRPr="00EE25E2" w:rsidRDefault="00EE25E2" w:rsidP="00EE25E2">
            <w:pPr>
              <w:numPr>
                <w:ilvl w:val="1"/>
                <w:numId w:val="33"/>
              </w:numPr>
              <w:autoSpaceDE/>
              <w:autoSpaceDN/>
              <w:adjustRightInd/>
              <w:snapToGrid/>
              <w:spacing w:after="0"/>
              <w:jc w:val="left"/>
              <w:rPr>
                <w:rFonts w:ascii="Times" w:eastAsia="Batang" w:hAnsi="Times"/>
                <w:iCs/>
                <w:lang w:val="en-GB"/>
              </w:rPr>
            </w:pPr>
            <w:r w:rsidRPr="00EE25E2">
              <w:rPr>
                <w:rFonts w:ascii="Times" w:eastAsia="Batang" w:hAnsi="Times"/>
                <w:iCs/>
                <w:lang w:val="en-GB"/>
              </w:rPr>
              <w:t>Option 3: based on a combination of higher layer configured parameter from a configured ID list and 12 bits of CRC of PSCCH associated with the SL PRS transmission</w:t>
            </w:r>
          </w:p>
          <w:p w14:paraId="4DF3540A" w14:textId="77777777" w:rsidR="00EE25E2" w:rsidRPr="00EE25E2" w:rsidRDefault="00EE25E2" w:rsidP="00EE25E2">
            <w:pPr>
              <w:numPr>
                <w:ilvl w:val="1"/>
                <w:numId w:val="33"/>
              </w:numPr>
              <w:autoSpaceDE/>
              <w:autoSpaceDN/>
              <w:adjustRightInd/>
              <w:snapToGrid/>
              <w:spacing w:after="0"/>
              <w:jc w:val="left"/>
              <w:rPr>
                <w:rFonts w:ascii="Times" w:eastAsia="Batang" w:hAnsi="Times"/>
                <w:bCs/>
                <w:iCs/>
                <w:lang w:val="en-GB" w:eastAsia="x-none"/>
              </w:rPr>
            </w:pPr>
            <w:r w:rsidRPr="00EE25E2">
              <w:rPr>
                <w:rFonts w:ascii="Times" w:eastAsia="Batang" w:hAnsi="Times"/>
                <w:iCs/>
                <w:lang w:val="en-GB" w:eastAsia="x-none"/>
              </w:rPr>
              <w:t xml:space="preserve">Option 5: </w:t>
            </w:r>
            <m:oMath>
              <m:sSubSup>
                <m:sSubSupPr>
                  <m:ctrlPr>
                    <w:rPr>
                      <w:rFonts w:ascii="Cambria Math" w:eastAsia="宋体" w:hAnsi="Cambria Math" w:cs="宋体"/>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EE25E2">
              <w:rPr>
                <w:rFonts w:ascii="Times" w:eastAsia="Batang" w:hAnsi="Times"/>
                <w:lang w:val="en-GB" w:eastAsia="x-none"/>
              </w:rPr>
              <w:t xml:space="preserve"> is </w:t>
            </w:r>
            <w:r w:rsidRPr="00EE25E2">
              <w:rPr>
                <w:rFonts w:ascii="Times" w:eastAsia="Batang" w:hAnsi="Times"/>
                <w:bCs/>
                <w:iCs/>
                <w:lang w:val="en-GB" w:eastAsia="x-none"/>
              </w:rPr>
              <w:t>based on 12bits LSB of destination ID</w:t>
            </w:r>
          </w:p>
          <w:p w14:paraId="0AEBE950" w14:textId="77777777" w:rsidR="00EE25E2" w:rsidRPr="00EE25E2" w:rsidRDefault="00EE25E2" w:rsidP="00EE25E2">
            <w:pPr>
              <w:numPr>
                <w:ilvl w:val="1"/>
                <w:numId w:val="33"/>
              </w:numPr>
              <w:autoSpaceDE/>
              <w:autoSpaceDN/>
              <w:adjustRightInd/>
              <w:snapToGrid/>
              <w:spacing w:after="0"/>
              <w:jc w:val="left"/>
              <w:rPr>
                <w:rFonts w:ascii="Times" w:eastAsia="Batang" w:hAnsi="Times"/>
                <w:bCs/>
                <w:iCs/>
                <w:lang w:val="en-GB" w:eastAsia="x-none"/>
              </w:rPr>
            </w:pPr>
            <w:r w:rsidRPr="00EE25E2">
              <w:rPr>
                <w:rFonts w:ascii="Times" w:eastAsia="Batang" w:hAnsi="Times"/>
                <w:iCs/>
                <w:lang w:val="en-GB" w:eastAsia="x-none"/>
              </w:rPr>
              <w:t xml:space="preserve">Option 6: </w:t>
            </w:r>
            <m:oMath>
              <m:sSubSup>
                <m:sSubSupPr>
                  <m:ctrlPr>
                    <w:rPr>
                      <w:rFonts w:ascii="Cambria Math" w:eastAsia="宋体" w:hAnsi="Cambria Math" w:cs="宋体"/>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EE25E2">
              <w:rPr>
                <w:rFonts w:ascii="Times" w:eastAsia="Batang" w:hAnsi="Times"/>
                <w:lang w:val="en-GB" w:eastAsia="x-none"/>
              </w:rPr>
              <w:t xml:space="preserve"> is </w:t>
            </w:r>
            <w:r w:rsidRPr="00EE25E2">
              <w:rPr>
                <w:rFonts w:ascii="Times" w:eastAsia="Batang" w:hAnsi="Times"/>
                <w:bCs/>
                <w:iCs/>
                <w:lang w:val="en-GB" w:eastAsia="x-none"/>
              </w:rPr>
              <w:t>based on 8 bits of source ID + 4 zero bits</w:t>
            </w:r>
          </w:p>
          <w:p w14:paraId="17626833" w14:textId="77777777" w:rsidR="00EE25E2" w:rsidRPr="00EE25E2" w:rsidRDefault="00EE25E2" w:rsidP="00EE25E2">
            <w:pPr>
              <w:numPr>
                <w:ilvl w:val="1"/>
                <w:numId w:val="33"/>
              </w:numPr>
              <w:autoSpaceDE/>
              <w:autoSpaceDN/>
              <w:adjustRightInd/>
              <w:snapToGrid/>
              <w:spacing w:after="0"/>
              <w:jc w:val="left"/>
              <w:rPr>
                <w:rFonts w:ascii="Times" w:eastAsia="Batang" w:hAnsi="Times"/>
                <w:bCs/>
                <w:iCs/>
                <w:lang w:val="en-GB" w:eastAsia="x-none"/>
              </w:rPr>
            </w:pPr>
            <w:r w:rsidRPr="00EE25E2">
              <w:rPr>
                <w:rFonts w:ascii="Times" w:eastAsia="Batang" w:hAnsi="Times"/>
                <w:iCs/>
                <w:lang w:val="en-GB" w:eastAsia="x-none"/>
              </w:rPr>
              <w:t xml:space="preserve">Option 7: </w:t>
            </w:r>
            <m:oMath>
              <m:sSubSup>
                <m:sSubSupPr>
                  <m:ctrlPr>
                    <w:rPr>
                      <w:rFonts w:ascii="Cambria Math" w:eastAsia="宋体" w:hAnsi="Cambria Math" w:cs="宋体"/>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EE25E2">
              <w:rPr>
                <w:rFonts w:ascii="Times" w:eastAsia="Batang" w:hAnsi="Times"/>
                <w:lang w:val="en-GB" w:eastAsia="x-none"/>
              </w:rPr>
              <w:t xml:space="preserve"> is </w:t>
            </w:r>
            <w:r w:rsidRPr="00EE25E2">
              <w:rPr>
                <w:rFonts w:ascii="Times" w:eastAsia="Batang" w:hAnsi="Times"/>
                <w:bCs/>
                <w:iCs/>
                <w:lang w:val="en-GB" w:eastAsia="x-none"/>
              </w:rPr>
              <w:t>based on the CRC field of the 2nd SCI associated with SL PRS transmission, if there is a 2</w:t>
            </w:r>
            <w:r w:rsidRPr="00EE25E2">
              <w:rPr>
                <w:rFonts w:ascii="Times" w:eastAsia="Batang" w:hAnsi="Times"/>
                <w:bCs/>
                <w:iCs/>
                <w:vertAlign w:val="superscript"/>
                <w:lang w:val="en-GB" w:eastAsia="x-none"/>
              </w:rPr>
              <w:t>nd</w:t>
            </w:r>
            <w:r w:rsidRPr="00EE25E2">
              <w:rPr>
                <w:rFonts w:ascii="Times" w:eastAsia="Batang" w:hAnsi="Times"/>
                <w:bCs/>
                <w:iCs/>
                <w:lang w:val="en-GB" w:eastAsia="x-none"/>
              </w:rPr>
              <w:t xml:space="preserve"> SCI defined.</w:t>
            </w:r>
          </w:p>
          <w:p w14:paraId="3544209A" w14:textId="77777777" w:rsidR="00EE25E2" w:rsidRPr="00EE25E2" w:rsidRDefault="00EE25E2" w:rsidP="00EE25E2">
            <w:pPr>
              <w:autoSpaceDE/>
              <w:autoSpaceDN/>
              <w:adjustRightInd/>
              <w:snapToGrid/>
              <w:spacing w:after="0"/>
              <w:jc w:val="left"/>
              <w:rPr>
                <w:rFonts w:ascii="Times" w:eastAsia="Batang" w:hAnsi="Times"/>
                <w:iCs/>
                <w:lang w:val="en-GB"/>
              </w:rPr>
            </w:pPr>
          </w:p>
          <w:p w14:paraId="11A39701" w14:textId="77777777" w:rsidR="00EE25E2" w:rsidRPr="00EE25E2" w:rsidRDefault="00EE25E2" w:rsidP="00EE25E2">
            <w:pPr>
              <w:autoSpaceDE/>
              <w:autoSpaceDN/>
              <w:adjustRightInd/>
              <w:spacing w:after="0"/>
              <w:jc w:val="left"/>
              <w:rPr>
                <w:rFonts w:ascii="Times" w:eastAsia="Batang" w:hAnsi="Times"/>
                <w:iCs/>
                <w:lang w:val="en-GB" w:eastAsia="x-none"/>
              </w:rPr>
            </w:pPr>
            <w:r w:rsidRPr="00EE25E2">
              <w:rPr>
                <w:rFonts w:ascii="Times" w:eastAsia="Batang" w:hAnsi="Times"/>
                <w:b/>
                <w:highlight w:val="green"/>
                <w:lang w:val="en-GB" w:eastAsia="x-none"/>
              </w:rPr>
              <w:t>Agreement</w:t>
            </w:r>
            <w:r w:rsidRPr="00EE25E2">
              <w:rPr>
                <w:rFonts w:ascii="Times" w:eastAsia="Batang" w:hAnsi="Times"/>
                <w:iCs/>
                <w:lang w:val="en-GB" w:eastAsia="x-none"/>
              </w:rPr>
              <w:t xml:space="preserve"> </w:t>
            </w:r>
          </w:p>
          <w:p w14:paraId="665BF256" w14:textId="4BE4B9C9" w:rsidR="00EE25E2" w:rsidRDefault="00EE25E2" w:rsidP="00EE25E2">
            <w:pPr>
              <w:rPr>
                <w:rFonts w:eastAsia="Times New Roman"/>
                <w:sz w:val="20"/>
                <w:szCs w:val="20"/>
                <w:lang w:val="en-GB" w:eastAsia="en-GB"/>
              </w:rPr>
            </w:pPr>
            <w:r w:rsidRPr="00EE25E2">
              <w:rPr>
                <w:rFonts w:ascii="Times" w:eastAsia="Batang" w:hAnsi="Times"/>
                <w:iCs/>
                <w:lang w:val="en-GB" w:eastAsia="x-none"/>
              </w:rPr>
              <w:t>Range of the</w:t>
            </w:r>
            <w:r w:rsidRPr="00EE25E2">
              <w:rPr>
                <w:rFonts w:ascii="Times" w:eastAsia="Batang" w:hAnsi="Times"/>
                <w:bCs/>
                <w:lang w:val="en-GB" w:eastAsia="x-none"/>
              </w:rPr>
              <w:t xml:space="preserve"> parameter </w:t>
            </w:r>
            <m:oMath>
              <m:sSubSup>
                <m:sSubSupPr>
                  <m:ctrlPr>
                    <w:rPr>
                      <w:rFonts w:ascii="Cambria Math" w:eastAsia="宋体" w:hAnsi="Cambria Math" w:cs="宋体"/>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EE25E2">
              <w:rPr>
                <w:rFonts w:ascii="Times" w:eastAsia="Batang" w:hAnsi="Times"/>
                <w:lang w:val="en-GB" w:eastAsia="x-none"/>
              </w:rPr>
              <w:t xml:space="preserve"> is:  </w:t>
            </w:r>
            <m:oMath>
              <m:sSubSup>
                <m:sSubSupPr>
                  <m:ctrlPr>
                    <w:rPr>
                      <w:rFonts w:ascii="Cambria Math" w:eastAsia="宋体" w:hAnsi="Cambria Math"/>
                      <w:bCs/>
                      <w:i/>
                      <w:iCs/>
                    </w:rPr>
                  </m:ctrlPr>
                </m:sSubSupPr>
                <m:e>
                  <m:r>
                    <w:rPr>
                      <w:rFonts w:ascii="Cambria Math" w:eastAsia="宋体" w:hAnsi="Cambria Math"/>
                    </w:rPr>
                    <m:t>n</m:t>
                  </m:r>
                </m:e>
                <m:sub>
                  <m:r>
                    <m:rPr>
                      <m:nor/>
                    </m:rPr>
                    <w:rPr>
                      <w:rFonts w:eastAsia="宋体"/>
                      <w:bCs/>
                      <w:i/>
                      <w:iCs/>
                    </w:rPr>
                    <m:t>ID,</m:t>
                  </m:r>
                  <m:r>
                    <m:rPr>
                      <m:nor/>
                    </m:rPr>
                    <w:rPr>
                      <w:rFonts w:ascii="Cambria Math" w:eastAsia="宋体"/>
                      <w:bCs/>
                      <w:i/>
                      <w:iCs/>
                    </w:rPr>
                    <m:t>seq</m:t>
                  </m:r>
                </m:sub>
                <m:sup>
                  <m:r>
                    <m:rPr>
                      <m:nor/>
                    </m:rPr>
                    <w:rPr>
                      <w:rFonts w:ascii="Cambria Math" w:eastAsia="宋体"/>
                      <w:bCs/>
                      <w:i/>
                      <w:iCs/>
                    </w:rPr>
                    <m:t>SL-</m:t>
                  </m:r>
                  <m:r>
                    <m:rPr>
                      <m:nor/>
                    </m:rPr>
                    <w:rPr>
                      <w:rFonts w:eastAsia="宋体"/>
                      <w:bCs/>
                      <w:i/>
                      <w:iCs/>
                    </w:rPr>
                    <m:t>PRS</m:t>
                  </m:r>
                </m:sup>
              </m:sSubSup>
              <m:r>
                <w:rPr>
                  <w:rFonts w:ascii="Cambria Math" w:eastAsia="宋体" w:hAnsi="Cambria Math"/>
                </w:rPr>
                <m:t>∈</m:t>
              </m:r>
              <m:d>
                <m:dPr>
                  <m:begChr m:val="{"/>
                  <m:endChr m:val="}"/>
                  <m:ctrlPr>
                    <w:rPr>
                      <w:rFonts w:ascii="Cambria Math" w:eastAsia="宋体" w:hAnsi="Cambria Math"/>
                      <w:bCs/>
                      <w:i/>
                      <w:iCs/>
                    </w:rPr>
                  </m:ctrlPr>
                </m:dPr>
                <m:e>
                  <m:r>
                    <w:rPr>
                      <w:rFonts w:ascii="Cambria Math" w:eastAsia="宋体" w:hAnsi="Cambria Math"/>
                    </w:rPr>
                    <m:t>0,1,…,4095</m:t>
                  </m:r>
                </m:e>
              </m:d>
            </m:oMath>
          </w:p>
        </w:tc>
      </w:tr>
    </w:tbl>
    <w:p w14:paraId="7AF34F81" w14:textId="36F774C4" w:rsidR="00401285" w:rsidRPr="00ED4927" w:rsidRDefault="00EE25E2" w:rsidP="00401285">
      <w:pPr>
        <w:autoSpaceDE/>
        <w:autoSpaceDN/>
        <w:adjustRightInd/>
        <w:snapToGrid/>
        <w:spacing w:after="180"/>
        <w:jc w:val="left"/>
        <w:rPr>
          <w:rFonts w:eastAsia="Batang"/>
          <w:lang w:val="en-GB"/>
        </w:rPr>
      </w:pPr>
      <w:r>
        <w:rPr>
          <w:rFonts w:eastAsia="Batang"/>
          <w:lang w:val="en-GB"/>
        </w:rPr>
        <w:t>In Uu positioning, t</w:t>
      </w:r>
      <w:r w:rsidR="00401285" w:rsidRPr="00ED4927">
        <w:rPr>
          <w:rFonts w:eastAsia="Batang"/>
          <w:lang w:val="en-GB"/>
        </w:rPr>
        <w:t>he pseudo-random sequence generator (</w:t>
      </w:r>
      <m:oMath>
        <m:sSub>
          <m:sSubPr>
            <m:ctrlPr>
              <w:rPr>
                <w:rFonts w:ascii="Cambria Math" w:eastAsia="Batang" w:hAnsi="Cambria Math"/>
                <w:sz w:val="20"/>
                <w:szCs w:val="24"/>
                <w:lang w:val="en-GB"/>
              </w:rPr>
            </m:ctrlPr>
          </m:sSubPr>
          <m:e>
            <m:r>
              <w:rPr>
                <w:rFonts w:ascii="Cambria Math" w:eastAsia="Batang" w:hAnsi="Cambria Math"/>
                <w:sz w:val="20"/>
                <w:szCs w:val="20"/>
                <w:lang w:val="en-GB"/>
              </w:rPr>
              <m:t>c</m:t>
            </m:r>
          </m:e>
          <m:sub>
            <m:r>
              <m:rPr>
                <m:nor/>
              </m:rPr>
              <w:rPr>
                <w:rFonts w:eastAsia="Batang"/>
                <w:sz w:val="20"/>
                <w:szCs w:val="20"/>
              </w:rPr>
              <m:t>init</m:t>
            </m:r>
          </m:sub>
        </m:sSub>
        <m:r>
          <w:rPr>
            <w:rFonts w:ascii="Cambria Math" w:eastAsia="Batang" w:hAnsi="Cambria Math"/>
            <w:sz w:val="20"/>
            <w:szCs w:val="24"/>
            <w:lang w:val="en-GB"/>
          </w:rPr>
          <m:t>)</m:t>
        </m:r>
      </m:oMath>
      <w:r w:rsidR="00401285" w:rsidRPr="00ED4927">
        <w:rPr>
          <w:rFonts w:eastAsia="Batang"/>
          <w:sz w:val="20"/>
          <w:szCs w:val="24"/>
          <w:lang w:val="en-GB"/>
        </w:rPr>
        <w:t xml:space="preserve"> is given by:</w:t>
      </w:r>
    </w:p>
    <w:p w14:paraId="633DF016" w14:textId="77777777" w:rsidR="00401285" w:rsidRPr="00ED4927" w:rsidRDefault="00AB23E9" w:rsidP="00401285">
      <w:pPr>
        <w:keepLines/>
        <w:tabs>
          <w:tab w:val="center" w:pos="4536"/>
          <w:tab w:val="right" w:pos="9072"/>
        </w:tabs>
        <w:autoSpaceDE/>
        <w:autoSpaceDN/>
        <w:adjustRightInd/>
        <w:spacing w:after="180"/>
        <w:jc w:val="left"/>
        <w:rPr>
          <w:rFonts w:eastAsia="Times New Roman"/>
          <w:sz w:val="20"/>
          <w:szCs w:val="20"/>
          <w:lang w:eastAsia="zh-CN"/>
        </w:rPr>
      </w:pPr>
      <m:oMathPara>
        <m:oMath>
          <m:sSub>
            <m:sSubPr>
              <m:ctrlPr>
                <w:rPr>
                  <w:rFonts w:ascii="Cambria Math" w:eastAsia="Batang" w:hAnsi="Cambria Math"/>
                  <w:sz w:val="20"/>
                  <w:szCs w:val="24"/>
                  <w:lang w:val="en-GB" w:eastAsia="zh-CN"/>
                </w:rPr>
              </m:ctrlPr>
            </m:sSubPr>
            <m:e>
              <m:r>
                <w:rPr>
                  <w:rFonts w:ascii="Cambria Math" w:eastAsia="Times New Roman" w:hAnsi="Cambria Math"/>
                  <w:sz w:val="20"/>
                  <w:szCs w:val="20"/>
                  <w:lang w:val="en-GB" w:eastAsia="zh-CN"/>
                </w:rPr>
                <m:t>c</m:t>
              </m:r>
            </m:e>
            <m:sub>
              <m:r>
                <m:rPr>
                  <m:nor/>
                </m:rPr>
                <w:rPr>
                  <w:rFonts w:eastAsia="Times New Roman"/>
                  <w:sz w:val="20"/>
                  <w:szCs w:val="20"/>
                  <w:lang w:eastAsia="zh-CN"/>
                </w:rPr>
                <m:t>init</m:t>
              </m:r>
            </m:sub>
          </m:sSub>
          <m:r>
            <m:rPr>
              <m:sty m:val="p"/>
            </m:rPr>
            <w:rPr>
              <w:rFonts w:ascii="Cambria Math" w:eastAsia="Times New Roman" w:hAnsi="Cambria Math"/>
              <w:sz w:val="20"/>
              <w:szCs w:val="20"/>
              <w:lang w:eastAsia="zh-CN"/>
            </w:rPr>
            <m:t>=</m:t>
          </m:r>
          <m:d>
            <m:dPr>
              <m:ctrlPr>
                <w:rPr>
                  <w:rFonts w:ascii="Cambria Math" w:eastAsia="Batang" w:hAnsi="Cambria Math"/>
                  <w:sz w:val="20"/>
                  <w:szCs w:val="24"/>
                  <w:lang w:val="en-GB" w:eastAsia="zh-CN"/>
                </w:rPr>
              </m:ctrlPr>
            </m:dPr>
            <m:e>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val="en-GB" w:eastAsia="zh-CN"/>
                    </w:rPr>
                    <m:t>2</m:t>
                  </m:r>
                </m:e>
                <m:sup>
                  <m:r>
                    <m:rPr>
                      <m:sty m:val="p"/>
                    </m:rPr>
                    <w:rPr>
                      <w:rFonts w:ascii="Cambria Math" w:eastAsia="Times New Roman" w:hAnsi="Cambria Math"/>
                      <w:sz w:val="20"/>
                      <w:szCs w:val="20"/>
                      <w:lang w:val="en-GB" w:eastAsia="zh-CN"/>
                    </w:rPr>
                    <m:t>22</m:t>
                  </m:r>
                </m:sup>
              </m:sSup>
              <m:d>
                <m:dPr>
                  <m:begChr m:val="⌊"/>
                  <m:endChr m:val="⌋"/>
                  <m:ctrlPr>
                    <w:rPr>
                      <w:rFonts w:ascii="Cambria Math" w:eastAsia="Batang" w:hAnsi="Cambria Math"/>
                      <w:sz w:val="20"/>
                      <w:szCs w:val="24"/>
                      <w:lang w:val="en-GB" w:eastAsia="zh-CN"/>
                    </w:rPr>
                  </m:ctrlPr>
                </m:dPr>
                <m:e>
                  <m:f>
                    <m:fPr>
                      <m:ctrlPr>
                        <w:rPr>
                          <w:rFonts w:ascii="Cambria Math" w:eastAsia="Batang" w:hAnsi="Cambria Math"/>
                          <w:sz w:val="20"/>
                          <w:szCs w:val="24"/>
                          <w:lang w:val="en-GB" w:eastAsia="zh-CN"/>
                        </w:rPr>
                      </m:ctrlPr>
                    </m:fPr>
                    <m:num>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num>
                    <m:den>
                      <m:r>
                        <m:rPr>
                          <m:sty m:val="p"/>
                        </m:rPr>
                        <w:rPr>
                          <w:rFonts w:ascii="Cambria Math" w:eastAsia="Times New Roman" w:hAnsi="Cambria Math"/>
                          <w:sz w:val="20"/>
                          <w:szCs w:val="20"/>
                          <w:lang w:val="en-GB" w:eastAsia="zh-CN"/>
                        </w:rPr>
                        <m:t>1024</m:t>
                      </m:r>
                    </m:den>
                  </m:f>
                </m:e>
              </m:d>
              <m:r>
                <m:rPr>
                  <m:sty m:val="p"/>
                </m:rPr>
                <w:rPr>
                  <w:rFonts w:ascii="Cambria Math" w:eastAsia="Times New Roman" w:hAnsi="Cambria Math"/>
                  <w:sz w:val="20"/>
                  <w:szCs w:val="20"/>
                  <w:lang w:val="en-GB" w:eastAsia="zh-CN"/>
                </w:rPr>
                <m:t>+</m:t>
              </m:r>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eastAsia="zh-CN"/>
                    </w:rPr>
                    <m:t>2</m:t>
                  </m:r>
                </m:e>
                <m:sup>
                  <m:r>
                    <m:rPr>
                      <m:sty m:val="p"/>
                    </m:rPr>
                    <w:rPr>
                      <w:rFonts w:ascii="Cambria Math" w:eastAsia="Times New Roman" w:hAnsi="Cambria Math"/>
                      <w:sz w:val="20"/>
                      <w:szCs w:val="20"/>
                      <w:lang w:eastAsia="zh-CN"/>
                    </w:rPr>
                    <m:t>10</m:t>
                  </m:r>
                </m:sup>
              </m:sSup>
              <m:d>
                <m:dPr>
                  <m:ctrlPr>
                    <w:rPr>
                      <w:rFonts w:ascii="Cambria Math" w:eastAsia="Batang" w:hAnsi="Cambria Math"/>
                      <w:sz w:val="20"/>
                      <w:szCs w:val="24"/>
                      <w:lang w:val="en-GB" w:eastAsia="zh-CN"/>
                    </w:rPr>
                  </m:ctrlPr>
                </m:dPr>
                <m:e>
                  <m:sSubSup>
                    <m:sSubSupPr>
                      <m:ctrlPr>
                        <w:rPr>
                          <w:rFonts w:ascii="Cambria Math" w:eastAsia="Batang" w:hAnsi="Cambria Math"/>
                          <w:sz w:val="20"/>
                          <w:szCs w:val="24"/>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symb</m:t>
                      </m:r>
                    </m:sub>
                    <m:sup>
                      <m:r>
                        <m:rPr>
                          <m:nor/>
                        </m:rPr>
                        <w:rPr>
                          <w:rFonts w:eastAsia="Times New Roman"/>
                          <w:sz w:val="20"/>
                          <w:szCs w:val="20"/>
                          <w:lang w:eastAsia="zh-CN"/>
                        </w:rPr>
                        <m:t>slot</m:t>
                      </m:r>
                    </m:sup>
                  </m:sSubSup>
                  <m:sSubSup>
                    <m:sSubSupPr>
                      <m:ctrlPr>
                        <w:rPr>
                          <w:rFonts w:ascii="Cambria Math" w:eastAsia="Batang" w:hAnsi="Cambria Math"/>
                          <w:sz w:val="20"/>
                          <w:szCs w:val="24"/>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s,f</m:t>
                      </m:r>
                    </m:sub>
                    <m:sup>
                      <m:r>
                        <w:rPr>
                          <w:rFonts w:ascii="Cambria Math" w:eastAsia="Times New Roman" w:hAnsi="Cambria Math"/>
                          <w:sz w:val="20"/>
                          <w:szCs w:val="20"/>
                          <w:lang w:val="en-GB" w:eastAsia="zh-CN"/>
                        </w:rPr>
                        <m:t>μ</m:t>
                      </m:r>
                    </m:sup>
                  </m:sSubSup>
                  <m:r>
                    <m:rPr>
                      <m:sty m:val="p"/>
                    </m:rPr>
                    <w:rPr>
                      <w:rFonts w:ascii="Cambria Math" w:eastAsia="Times New Roman" w:hAnsi="Cambria Math"/>
                      <w:sz w:val="20"/>
                      <w:szCs w:val="20"/>
                      <w:lang w:val="en-GB" w:eastAsia="zh-CN"/>
                    </w:rPr>
                    <m:t>+</m:t>
                  </m:r>
                  <m:r>
                    <w:rPr>
                      <w:rFonts w:ascii="Cambria Math" w:eastAsia="Times New Roman" w:hAnsi="Cambria Math"/>
                      <w:sz w:val="20"/>
                      <w:szCs w:val="20"/>
                      <w:lang w:val="en-GB" w:eastAsia="zh-CN"/>
                    </w:rPr>
                    <m:t>l</m:t>
                  </m:r>
                  <m:r>
                    <m:rPr>
                      <m:sty m:val="p"/>
                    </m:rPr>
                    <w:rPr>
                      <w:rFonts w:ascii="Cambria Math" w:eastAsia="Times New Roman" w:hAnsi="Cambria Math"/>
                      <w:sz w:val="20"/>
                      <w:szCs w:val="20"/>
                      <w:lang w:val="en-GB" w:eastAsia="zh-CN"/>
                    </w:rPr>
                    <m:t>+1</m:t>
                  </m:r>
                </m:e>
              </m:d>
              <m:d>
                <m:dPr>
                  <m:ctrlPr>
                    <w:rPr>
                      <w:rFonts w:ascii="Cambria Math" w:eastAsia="Batang" w:hAnsi="Cambria Math"/>
                      <w:sz w:val="20"/>
                      <w:szCs w:val="24"/>
                      <w:lang w:val="en-GB" w:eastAsia="zh-CN"/>
                    </w:rPr>
                  </m:ctrlPr>
                </m:dPr>
                <m:e>
                  <m:r>
                    <m:rPr>
                      <m:sty m:val="p"/>
                    </m:rPr>
                    <w:rPr>
                      <w:rFonts w:ascii="Cambria Math" w:eastAsia="Times New Roman" w:hAnsi="Cambria Math"/>
                      <w:sz w:val="20"/>
                      <w:szCs w:val="20"/>
                      <w:lang w:val="en-GB" w:eastAsia="zh-CN"/>
                    </w:rPr>
                    <m:t>2</m:t>
                  </m:r>
                  <m:d>
                    <m:dPr>
                      <m:ctrlPr>
                        <w:rPr>
                          <w:rFonts w:ascii="Cambria Math" w:eastAsia="Batang" w:hAnsi="Cambria Math"/>
                          <w:sz w:val="20"/>
                          <w:szCs w:val="24"/>
                          <w:lang w:val="en-GB" w:eastAsia="zh-CN"/>
                        </w:rPr>
                      </m:ctrlPr>
                    </m:dPr>
                    <m:e>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r>
                        <m:rPr>
                          <m:nor/>
                        </m:rPr>
                        <w:rPr>
                          <w:rFonts w:eastAsia="Times New Roman"/>
                          <w:sz w:val="20"/>
                          <w:szCs w:val="20"/>
                          <w:lang w:val="en-GB" w:eastAsia="zh-CN"/>
                        </w:rPr>
                        <m:t xml:space="preserve"> mod </m:t>
                      </m:r>
                      <m:r>
                        <m:rPr>
                          <m:sty m:val="p"/>
                        </m:rPr>
                        <w:rPr>
                          <w:rFonts w:ascii="Cambria Math" w:eastAsia="Times New Roman" w:hAnsi="Cambria Math"/>
                          <w:sz w:val="20"/>
                          <w:szCs w:val="20"/>
                          <w:lang w:val="en-GB" w:eastAsia="zh-CN"/>
                        </w:rPr>
                        <m:t>1024</m:t>
                      </m:r>
                    </m:e>
                  </m:d>
                  <m:r>
                    <m:rPr>
                      <m:sty m:val="p"/>
                    </m:rPr>
                    <w:rPr>
                      <w:rFonts w:ascii="Cambria Math" w:eastAsia="Times New Roman" w:hAnsi="Cambria Math"/>
                      <w:sz w:val="20"/>
                      <w:szCs w:val="20"/>
                      <w:lang w:val="en-GB" w:eastAsia="zh-CN"/>
                    </w:rPr>
                    <m:t>+1</m:t>
                  </m:r>
                </m:e>
              </m:d>
              <m:r>
                <m:rPr>
                  <m:sty m:val="p"/>
                </m:rPr>
                <w:rPr>
                  <w:rFonts w:ascii="Cambria Math" w:eastAsia="Times New Roman" w:hAnsi="Cambria Math"/>
                  <w:sz w:val="20"/>
                  <w:szCs w:val="20"/>
                  <w:lang w:val="en-GB" w:eastAsia="zh-CN"/>
                </w:rPr>
                <m:t>+</m:t>
              </m:r>
              <m:d>
                <m:dPr>
                  <m:ctrlPr>
                    <w:rPr>
                      <w:rFonts w:ascii="Cambria Math" w:eastAsia="Batang" w:hAnsi="Cambria Math"/>
                      <w:sz w:val="20"/>
                      <w:szCs w:val="24"/>
                      <w:lang w:val="en-GB" w:eastAsia="zh-CN"/>
                    </w:rPr>
                  </m:ctrlPr>
                </m:dPr>
                <m:e>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r>
                    <m:rPr>
                      <m:nor/>
                    </m:rPr>
                    <w:rPr>
                      <w:rFonts w:eastAsia="Times New Roman"/>
                      <w:sz w:val="20"/>
                      <w:szCs w:val="20"/>
                      <w:lang w:val="en-GB" w:eastAsia="zh-CN"/>
                    </w:rPr>
                    <m:t xml:space="preserve"> mod </m:t>
                  </m:r>
                  <m:r>
                    <m:rPr>
                      <m:sty m:val="p"/>
                    </m:rPr>
                    <w:rPr>
                      <w:rFonts w:ascii="Cambria Math" w:eastAsia="Times New Roman" w:hAnsi="Cambria Math"/>
                      <w:sz w:val="20"/>
                      <w:szCs w:val="20"/>
                      <w:lang w:val="en-GB" w:eastAsia="zh-CN"/>
                    </w:rPr>
                    <m:t>1024</m:t>
                  </m:r>
                </m:e>
              </m:d>
            </m:e>
          </m:d>
          <m:r>
            <m:rPr>
              <m:nor/>
            </m:rPr>
            <w:rPr>
              <w:rFonts w:eastAsia="Times New Roman"/>
              <w:sz w:val="20"/>
              <w:szCs w:val="20"/>
              <w:lang w:val="en-GB" w:eastAsia="zh-CN"/>
            </w:rPr>
            <m:t xml:space="preserve"> mod </m:t>
          </m:r>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val="en-GB" w:eastAsia="zh-CN"/>
                </w:rPr>
                <m:t>2</m:t>
              </m:r>
            </m:e>
            <m:sup>
              <m:r>
                <m:rPr>
                  <m:sty m:val="p"/>
                </m:rPr>
                <w:rPr>
                  <w:rFonts w:ascii="Cambria Math" w:eastAsia="Times New Roman" w:hAnsi="Cambria Math"/>
                  <w:sz w:val="20"/>
                  <w:szCs w:val="20"/>
                  <w:lang w:val="en-GB" w:eastAsia="zh-CN"/>
                </w:rPr>
                <m:t>31</m:t>
              </m:r>
            </m:sup>
          </m:sSup>
        </m:oMath>
      </m:oMathPara>
    </w:p>
    <w:p w14:paraId="51D1CF68" w14:textId="77777777" w:rsidR="00401285" w:rsidRDefault="00401285" w:rsidP="00401285">
      <w:pPr>
        <w:autoSpaceDE/>
        <w:autoSpaceDN/>
        <w:adjustRightInd/>
        <w:snapToGrid/>
        <w:spacing w:after="180"/>
      </w:pPr>
      <w:r w:rsidRPr="00ED4927">
        <w:rPr>
          <w:rFonts w:eastAsia="Batang"/>
          <w:lang w:val="en-GB"/>
        </w:rPr>
        <w:lastRenderedPageBreak/>
        <w:t xml:space="preserve">where the downlink PRS sequence ID </w:t>
      </w:r>
      <m:oMath>
        <m:sSubSup>
          <m:sSubSupPr>
            <m:ctrlPr>
              <w:rPr>
                <w:rFonts w:ascii="Cambria Math" w:eastAsia="Batang" w:hAnsi="Cambria Math"/>
                <w:i/>
                <w:lang w:val="en-GB"/>
              </w:rPr>
            </m:ctrlPr>
          </m:sSubSupPr>
          <m:e>
            <m:r>
              <w:rPr>
                <w:rFonts w:ascii="Cambria Math" w:eastAsia="Batang" w:hAnsi="Cambria Math"/>
                <w:lang w:val="en-GB"/>
              </w:rPr>
              <m:t>n</m:t>
            </m:r>
          </m:e>
          <m:sub>
            <m:r>
              <m:rPr>
                <m:nor/>
              </m:rPr>
              <w:rPr>
                <w:rFonts w:ascii="Cambria Math" w:eastAsia="Batang" w:hAnsi="Cambria Math"/>
                <w:lang w:val="en-GB"/>
              </w:rPr>
              <m:t>ID,seq</m:t>
            </m:r>
          </m:sub>
          <m:sup>
            <m:r>
              <m:rPr>
                <m:nor/>
              </m:rPr>
              <w:rPr>
                <w:rFonts w:ascii="Cambria Math" w:eastAsia="Batang" w:hAnsi="Cambria Math"/>
                <w:lang w:val="en-GB"/>
              </w:rPr>
              <m:t>PRS</m:t>
            </m:r>
          </m:sup>
        </m:sSubSup>
        <m:r>
          <w:rPr>
            <w:rFonts w:ascii="Cambria Math" w:eastAsia="Batang" w:hAnsi="Cambria Math"/>
            <w:lang w:val="en-GB"/>
          </w:rPr>
          <m:t>∈</m:t>
        </m:r>
        <m:d>
          <m:dPr>
            <m:begChr m:val="{"/>
            <m:endChr m:val="}"/>
            <m:ctrlPr>
              <w:rPr>
                <w:rFonts w:ascii="Cambria Math" w:eastAsia="Batang" w:hAnsi="Cambria Math"/>
                <w:i/>
                <w:lang w:val="en-GB"/>
              </w:rPr>
            </m:ctrlPr>
          </m:dPr>
          <m:e>
            <m:r>
              <w:rPr>
                <w:rFonts w:ascii="Cambria Math" w:eastAsia="Batang" w:hAnsi="Cambria Math"/>
                <w:lang w:val="en-GB"/>
              </w:rPr>
              <m:t>0,1,…,4095</m:t>
            </m:r>
          </m:e>
        </m:d>
      </m:oMath>
      <w:r w:rsidRPr="00ED4927">
        <w:rPr>
          <w:rFonts w:eastAsia="Batang"/>
          <w:lang w:val="en-GB"/>
        </w:rPr>
        <w:t xml:space="preserve"> is given by the higher-layer parameter </w:t>
      </w:r>
      <w:r w:rsidRPr="00ED4927">
        <w:rPr>
          <w:rFonts w:eastAsia="Batang"/>
          <w:i/>
          <w:lang w:val="en-GB"/>
        </w:rPr>
        <w:t>DL-PRS-SequenceId</w:t>
      </w:r>
      <w:r w:rsidRPr="00ED4927">
        <w:rPr>
          <w:rFonts w:eastAsia="Batang"/>
          <w:lang w:val="en-GB"/>
        </w:rPr>
        <w:t>.</w:t>
      </w:r>
      <w:r w:rsidRPr="00ED4927">
        <w:t xml:space="preserve"> </w:t>
      </w:r>
      <w:r w:rsidRPr="00ED4927">
        <w:rPr>
          <w:rFonts w:eastAsia="Batang"/>
          <w:lang w:val="en-GB"/>
        </w:rPr>
        <w:t xml:space="preserve">The </w:t>
      </w:r>
      <w:r w:rsidRPr="00ED4927">
        <w:rPr>
          <w:rFonts w:eastAsia="Batang"/>
          <w:i/>
          <w:lang w:val="en-GB"/>
        </w:rPr>
        <w:t>DL-PRS-SequenceId</w:t>
      </w:r>
      <w:r w:rsidRPr="00ED4927">
        <w:rPr>
          <w:rFonts w:eastAsia="Batang"/>
          <w:lang w:val="en-GB"/>
        </w:rPr>
        <w:t xml:space="preserve"> can be used to uniquely identify a DL PRS resource, i.e., UE to identify the PRS from different TRP according to</w:t>
      </w:r>
      <w:r w:rsidRPr="00ED4927">
        <w:t xml:space="preserve"> </w:t>
      </w:r>
      <w:r w:rsidRPr="00ED4927">
        <w:rPr>
          <w:rFonts w:eastAsia="Batang"/>
          <w:i/>
          <w:lang w:val="en-GB"/>
        </w:rPr>
        <w:t>DL-PRS-SequenceId</w:t>
      </w:r>
      <w:r w:rsidRPr="00ED4927">
        <w:rPr>
          <w:rFonts w:eastAsia="Batang"/>
          <w:lang w:val="en-GB"/>
        </w:rPr>
        <w:t>.</w:t>
      </w:r>
      <w:r w:rsidRPr="00401285">
        <w:t xml:space="preserve"> </w:t>
      </w:r>
    </w:p>
    <w:p w14:paraId="5A306F4E" w14:textId="2F54ADC2" w:rsidR="00401285" w:rsidRPr="00ED4927" w:rsidRDefault="00401285" w:rsidP="00401285">
      <w:pPr>
        <w:autoSpaceDE/>
        <w:autoSpaceDN/>
        <w:adjustRightInd/>
        <w:snapToGrid/>
        <w:spacing w:after="180"/>
        <w:rPr>
          <w:rFonts w:eastAsia="Batang"/>
          <w:lang w:val="en-GB"/>
        </w:rPr>
      </w:pPr>
      <w:r>
        <w:t xml:space="preserve">In SL positioning, similar with </w:t>
      </w:r>
      <w:r w:rsidRPr="00401285">
        <w:t xml:space="preserve">Uu </w:t>
      </w:r>
      <w:r>
        <w:t xml:space="preserve">DL </w:t>
      </w:r>
      <w:r w:rsidRPr="00401285">
        <w:t>positioning</w:t>
      </w:r>
      <w:r>
        <w:t>,</w:t>
      </w:r>
      <w:r w:rsidRPr="00401285">
        <w:t xml:space="preserve"> </w:t>
      </w:r>
      <w:r w:rsidRPr="00401285">
        <w:rPr>
          <w:rFonts w:eastAsia="Batang"/>
          <w:lang w:val="en-GB"/>
        </w:rPr>
        <w:t xml:space="preserve">Rx UE </w:t>
      </w:r>
      <w:r>
        <w:rPr>
          <w:rFonts w:eastAsia="Batang"/>
          <w:lang w:val="en-GB"/>
        </w:rPr>
        <w:t>can</w:t>
      </w:r>
      <w:r w:rsidRPr="00401285">
        <w:rPr>
          <w:rFonts w:eastAsia="Batang"/>
          <w:lang w:val="en-GB"/>
        </w:rPr>
        <w:t xml:space="preserve"> identify the SL-PRS from different Tx UE according the </w:t>
      </w:r>
      <m:oMath>
        <m:sSubSup>
          <m:sSubSupPr>
            <m:ctrlPr>
              <w:rPr>
                <w:rFonts w:ascii="Cambria Math" w:eastAsia="宋体" w:hAnsi="Cambria Math" w:cs="宋体"/>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401285">
        <w:rPr>
          <w:rFonts w:eastAsia="Batang"/>
          <w:lang w:val="en-GB"/>
        </w:rPr>
        <w:t xml:space="preserve"> of SL-PRS which associated with source ID</w:t>
      </w:r>
      <w:r>
        <w:rPr>
          <w:rFonts w:eastAsia="Batang"/>
          <w:lang w:val="en-GB"/>
        </w:rPr>
        <w:t>. In this case, the</w:t>
      </w:r>
      <w:r w:rsidR="00EE25E2">
        <w:rPr>
          <w:rFonts w:eastAsia="Batang"/>
          <w:lang w:val="en-GB"/>
        </w:rPr>
        <w:t xml:space="preserve"> </w:t>
      </w:r>
      <m:oMath>
        <m:sSubSup>
          <m:sSubSupPr>
            <m:ctrlPr>
              <w:rPr>
                <w:rFonts w:ascii="Cambria Math" w:eastAsia="宋体" w:hAnsi="Cambria Math" w:cs="宋体"/>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401285">
        <w:rPr>
          <w:rFonts w:eastAsia="Batang"/>
          <w:lang w:val="en-GB"/>
        </w:rPr>
        <w:t xml:space="preserve"> of SL-PRS </w:t>
      </w:r>
      <w:r>
        <w:rPr>
          <w:rFonts w:eastAsia="Batang"/>
          <w:lang w:val="en-GB"/>
        </w:rPr>
        <w:t>should</w:t>
      </w:r>
      <w:r w:rsidRPr="00401285">
        <w:rPr>
          <w:rFonts w:eastAsia="Batang"/>
          <w:lang w:val="en-GB"/>
        </w:rPr>
        <w:t xml:space="preserve"> be associated with UE </w:t>
      </w:r>
      <w:r>
        <w:rPr>
          <w:rFonts w:eastAsia="Batang"/>
          <w:lang w:val="en-GB"/>
        </w:rPr>
        <w:t xml:space="preserve">ID </w:t>
      </w:r>
      <w:r w:rsidRPr="00401285">
        <w:rPr>
          <w:rFonts w:eastAsia="Batang"/>
          <w:lang w:val="en-GB"/>
        </w:rPr>
        <w:t>information.</w:t>
      </w:r>
      <w:r w:rsidR="00EE25E2">
        <w:rPr>
          <w:rFonts w:eastAsia="Batang"/>
          <w:lang w:val="en-GB"/>
        </w:rPr>
        <w:t xml:space="preserve"> </w:t>
      </w:r>
      <w:r w:rsidR="00C52F74">
        <w:rPr>
          <w:rFonts w:eastAsia="Batang"/>
          <w:lang w:val="en-GB"/>
        </w:rPr>
        <w:t>Therefore, f</w:t>
      </w:r>
      <w:r w:rsidR="00C52F74" w:rsidRPr="00C52F74">
        <w:rPr>
          <w:rFonts w:eastAsia="Batang"/>
          <w:lang w:val="en-GB"/>
        </w:rPr>
        <w:t>or SL PRS sequence generation,</w:t>
      </w:r>
      <w:r w:rsidR="00C52F74">
        <w:rPr>
          <w:rFonts w:eastAsia="Batang"/>
          <w:lang w:val="en-GB"/>
        </w:rPr>
        <w:t xml:space="preserve"> we prefer </w:t>
      </w:r>
      <m:oMath>
        <m:sSubSup>
          <m:sSubSupPr>
            <m:ctrlPr>
              <w:rPr>
                <w:rFonts w:ascii="Cambria Math" w:eastAsia="宋体" w:hAnsi="Cambria Math" w:cs="宋体"/>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00C52F74" w:rsidRPr="00EE25E2">
        <w:rPr>
          <w:rFonts w:ascii="Times" w:eastAsia="Batang" w:hAnsi="Times"/>
          <w:lang w:val="en-GB" w:eastAsia="x-none"/>
        </w:rPr>
        <w:t xml:space="preserve"> is </w:t>
      </w:r>
      <w:r w:rsidR="00C52F74" w:rsidRPr="00EE25E2">
        <w:rPr>
          <w:rFonts w:ascii="Times" w:eastAsia="Batang" w:hAnsi="Times"/>
          <w:bCs/>
          <w:iCs/>
          <w:lang w:val="en-GB" w:eastAsia="x-none"/>
        </w:rPr>
        <w:t>based on 8 bits of source ID + 4 zero bits</w:t>
      </w:r>
      <w:r w:rsidR="00C52F74">
        <w:rPr>
          <w:rFonts w:ascii="Times" w:eastAsia="Batang" w:hAnsi="Times"/>
          <w:bCs/>
          <w:iCs/>
          <w:lang w:val="en-GB" w:eastAsia="x-none"/>
        </w:rPr>
        <w:t>.</w:t>
      </w:r>
    </w:p>
    <w:p w14:paraId="7D75D3A4" w14:textId="4DE1E715" w:rsidR="00ED6165" w:rsidRPr="00401285" w:rsidRDefault="00401285" w:rsidP="00FD104D">
      <w:pPr>
        <w:shd w:val="clear" w:color="auto" w:fill="FFFFFF"/>
        <w:autoSpaceDE/>
        <w:autoSpaceDN/>
        <w:adjustRightInd/>
        <w:snapToGrid/>
        <w:spacing w:after="0" w:line="252" w:lineRule="auto"/>
        <w:jc w:val="left"/>
        <w:rPr>
          <w:b/>
          <w:i/>
          <w:lang w:val="en-GB" w:eastAsia="zh-CN"/>
        </w:rPr>
      </w:pPr>
      <w:r w:rsidRPr="00401285">
        <w:rPr>
          <w:rFonts w:hint="eastAsia"/>
          <w:b/>
          <w:i/>
          <w:lang w:val="en-GB" w:eastAsia="zh-CN"/>
        </w:rPr>
        <w:t>P</w:t>
      </w:r>
      <w:r w:rsidRPr="00401285">
        <w:rPr>
          <w:b/>
          <w:i/>
          <w:lang w:val="en-GB" w:eastAsia="zh-CN"/>
        </w:rPr>
        <w:t xml:space="preserve">roposal 1: </w:t>
      </w:r>
      <m:oMath>
        <m:sSubSup>
          <m:sSubSupPr>
            <m:ctrlPr>
              <w:rPr>
                <w:rFonts w:ascii="Cambria Math" w:eastAsia="宋体" w:hAnsi="Cambria Math" w:cs="宋体"/>
                <w:b/>
                <w:i/>
              </w:rPr>
            </m:ctrlPr>
          </m:sSubSupPr>
          <m:e>
            <m:r>
              <m:rPr>
                <m:sty m:val="bi"/>
              </m:rPr>
              <w:rPr>
                <w:rFonts w:ascii="Cambria Math" w:eastAsia="宋体" w:hAnsi="Cambria Math"/>
              </w:rPr>
              <m:t>n</m:t>
            </m:r>
          </m:e>
          <m:sub>
            <m:r>
              <m:rPr>
                <m:nor/>
              </m:rPr>
              <w:rPr>
                <w:rFonts w:eastAsia="宋体"/>
                <w:b/>
                <w:i/>
              </w:rPr>
              <m:t>ID,seq</m:t>
            </m:r>
          </m:sub>
          <m:sup>
            <m:r>
              <m:rPr>
                <m:nor/>
              </m:rPr>
              <w:rPr>
                <w:rFonts w:ascii="Cambria Math" w:eastAsia="宋体"/>
                <w:b/>
                <w:i/>
              </w:rPr>
              <m:t>SL-</m:t>
            </m:r>
            <m:r>
              <m:rPr>
                <m:nor/>
              </m:rPr>
              <w:rPr>
                <w:rFonts w:eastAsia="宋体"/>
                <w:b/>
                <w:i/>
              </w:rPr>
              <m:t>PRS</m:t>
            </m:r>
          </m:sup>
        </m:sSubSup>
      </m:oMath>
      <w:r w:rsidR="00EE25E2" w:rsidRPr="00EE25E2">
        <w:rPr>
          <w:rFonts w:ascii="Times" w:eastAsia="Batang" w:hAnsi="Times"/>
          <w:b/>
          <w:i/>
          <w:lang w:val="en-GB" w:eastAsia="x-none"/>
        </w:rPr>
        <w:t xml:space="preserve"> is </w:t>
      </w:r>
      <w:r w:rsidR="00EE25E2" w:rsidRPr="00EE25E2">
        <w:rPr>
          <w:rFonts w:ascii="Times" w:eastAsia="Batang" w:hAnsi="Times"/>
          <w:b/>
          <w:bCs/>
          <w:i/>
          <w:iCs/>
          <w:lang w:val="en-GB" w:eastAsia="x-none"/>
        </w:rPr>
        <w:t>based on 8 bits of source ID + 4 zero bits</w:t>
      </w:r>
      <w:r w:rsidRPr="00EE25E2">
        <w:rPr>
          <w:b/>
          <w:i/>
          <w:lang w:val="en-GB" w:eastAsia="zh-CN"/>
        </w:rPr>
        <w:t>.</w:t>
      </w:r>
    </w:p>
    <w:p w14:paraId="6FC80110" w14:textId="77777777" w:rsidR="009C2BA3" w:rsidRDefault="009C2BA3" w:rsidP="00FD104D">
      <w:pPr>
        <w:shd w:val="clear" w:color="auto" w:fill="FFFFFF"/>
        <w:autoSpaceDE/>
        <w:autoSpaceDN/>
        <w:adjustRightInd/>
        <w:snapToGrid/>
        <w:spacing w:after="0" w:line="252" w:lineRule="auto"/>
        <w:jc w:val="left"/>
        <w:rPr>
          <w:lang w:eastAsia="zh-CN"/>
        </w:rPr>
      </w:pPr>
    </w:p>
    <w:p w14:paraId="7EBC5FEE" w14:textId="7BCE8A7D" w:rsidR="00316C0C" w:rsidRDefault="00ED6165" w:rsidP="00921854">
      <w:pPr>
        <w:pStyle w:val="1"/>
        <w:jc w:val="left"/>
        <w:rPr>
          <w:lang w:eastAsia="zh-CN"/>
        </w:rPr>
      </w:pPr>
      <w:r w:rsidRPr="00ED6165">
        <w:rPr>
          <w:lang w:eastAsia="zh-CN"/>
        </w:rPr>
        <w:t xml:space="preserve">SL-PRS Frequency </w:t>
      </w:r>
      <w:r>
        <w:rPr>
          <w:rFonts w:hint="eastAsia"/>
          <w:lang w:eastAsia="zh-CN"/>
        </w:rPr>
        <w:t>and</w:t>
      </w:r>
      <w:r>
        <w:rPr>
          <w:lang w:eastAsia="zh-CN"/>
        </w:rPr>
        <w:t xml:space="preserve"> </w:t>
      </w:r>
      <w:r>
        <w:rPr>
          <w:rFonts w:hint="eastAsia"/>
          <w:lang w:eastAsia="zh-CN"/>
        </w:rPr>
        <w:t>t</w:t>
      </w:r>
      <w:r w:rsidRPr="00ED6165">
        <w:rPr>
          <w:lang w:eastAsia="zh-CN"/>
        </w:rPr>
        <w:t>ime-domain Pattern</w:t>
      </w:r>
    </w:p>
    <w:p w14:paraId="55F91AFC" w14:textId="6C52464B" w:rsidR="00921854" w:rsidRDefault="00921854" w:rsidP="00921854">
      <w:pPr>
        <w:shd w:val="clear" w:color="auto" w:fill="FFFFFF"/>
        <w:autoSpaceDE/>
        <w:autoSpaceDN/>
        <w:adjustRightInd/>
        <w:snapToGrid/>
        <w:spacing w:after="0" w:line="252" w:lineRule="auto"/>
        <w:jc w:val="left"/>
        <w:rPr>
          <w:lang w:eastAsia="zh-CN"/>
        </w:rPr>
      </w:pPr>
      <w:r>
        <w:rPr>
          <w:rFonts w:hint="eastAsia"/>
          <w:lang w:eastAsia="zh-CN"/>
        </w:rPr>
        <w:t>I</w:t>
      </w:r>
      <w:r>
        <w:rPr>
          <w:lang w:eastAsia="zh-CN"/>
        </w:rPr>
        <w:t xml:space="preserve">n </w:t>
      </w:r>
      <w:r w:rsidRPr="00921854">
        <w:rPr>
          <w:lang w:eastAsia="zh-CN"/>
        </w:rPr>
        <w:t>RAN1</w:t>
      </w:r>
      <w:r w:rsidR="005E7B46">
        <w:rPr>
          <w:lang w:eastAsia="zh-CN"/>
        </w:rPr>
        <w:t>#112</w:t>
      </w:r>
      <w:r>
        <w:rPr>
          <w:lang w:eastAsia="zh-CN"/>
        </w:rPr>
        <w:t xml:space="preserve">, the follow agreements on </w:t>
      </w:r>
      <w:r w:rsidRPr="00921854">
        <w:rPr>
          <w:lang w:eastAsia="zh-CN"/>
        </w:rPr>
        <w:t>S</w:t>
      </w:r>
      <w:r w:rsidR="005E7B46" w:rsidRPr="005E7B46">
        <w:rPr>
          <w:lang w:eastAsia="zh-CN"/>
        </w:rPr>
        <w:t xml:space="preserve">L-PRS </w:t>
      </w:r>
      <w:r w:rsidR="005E7B46">
        <w:rPr>
          <w:lang w:eastAsia="zh-CN"/>
        </w:rPr>
        <w:t>f</w:t>
      </w:r>
      <w:r w:rsidR="005E7B46" w:rsidRPr="005E7B46">
        <w:rPr>
          <w:lang w:eastAsia="zh-CN"/>
        </w:rPr>
        <w:t xml:space="preserve">requency and time-domain </w:t>
      </w:r>
      <w:r w:rsidR="005E7B46">
        <w:rPr>
          <w:lang w:eastAsia="zh-CN"/>
        </w:rPr>
        <w:t>p</w:t>
      </w:r>
      <w:r w:rsidR="005E7B46" w:rsidRPr="005E7B46">
        <w:rPr>
          <w:lang w:eastAsia="zh-CN"/>
        </w:rPr>
        <w:t>attern</w:t>
      </w:r>
      <w:r>
        <w:rPr>
          <w:lang w:eastAsia="zh-CN"/>
        </w:rPr>
        <w:t xml:space="preserve"> had been achieved</w:t>
      </w:r>
      <w:r w:rsidR="00791027">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921854" w14:paraId="0134B6E8" w14:textId="77777777" w:rsidTr="003066B3">
        <w:tc>
          <w:tcPr>
            <w:tcW w:w="9307" w:type="dxa"/>
          </w:tcPr>
          <w:p w14:paraId="44C783E5" w14:textId="77777777" w:rsidR="005E7B46" w:rsidRPr="005E7B46" w:rsidRDefault="005E7B46" w:rsidP="005E7B46">
            <w:pPr>
              <w:autoSpaceDE/>
              <w:autoSpaceDN/>
              <w:adjustRightInd/>
              <w:spacing w:after="0"/>
              <w:jc w:val="left"/>
              <w:rPr>
                <w:rFonts w:ascii="Times" w:eastAsia="Batang" w:hAnsi="Times"/>
                <w:iCs/>
                <w:szCs w:val="24"/>
                <w:lang w:val="en-GB" w:eastAsia="x-none"/>
              </w:rPr>
            </w:pPr>
            <w:r w:rsidRPr="005E7B46">
              <w:rPr>
                <w:rFonts w:ascii="Times" w:eastAsia="Batang" w:hAnsi="Times"/>
                <w:b/>
                <w:szCs w:val="24"/>
                <w:highlight w:val="green"/>
                <w:lang w:val="en-GB" w:eastAsia="x-none"/>
              </w:rPr>
              <w:t>Agreement</w:t>
            </w:r>
            <w:r w:rsidRPr="005E7B46">
              <w:rPr>
                <w:rFonts w:ascii="Times" w:eastAsia="Batang" w:hAnsi="Times"/>
                <w:iCs/>
                <w:szCs w:val="24"/>
                <w:lang w:val="en-GB" w:eastAsia="x-none"/>
              </w:rPr>
              <w:t xml:space="preserve"> </w:t>
            </w:r>
          </w:p>
          <w:p w14:paraId="351BD49D" w14:textId="77777777" w:rsidR="005E7B46" w:rsidRPr="005E7B46" w:rsidRDefault="005E7B46" w:rsidP="005E7B46">
            <w:pPr>
              <w:autoSpaceDE/>
              <w:autoSpaceDN/>
              <w:adjustRightInd/>
              <w:snapToGrid/>
              <w:spacing w:after="0"/>
              <w:jc w:val="left"/>
              <w:rPr>
                <w:rFonts w:ascii="Times" w:eastAsia="Calibri" w:hAnsi="Times"/>
                <w:iCs/>
                <w:szCs w:val="24"/>
                <w:lang w:val="en-GB"/>
              </w:rPr>
            </w:pPr>
            <w:r w:rsidRPr="005E7B46">
              <w:rPr>
                <w:rFonts w:ascii="Times" w:eastAsia="Calibri" w:hAnsi="Times"/>
                <w:iCs/>
                <w:szCs w:val="24"/>
                <w:lang w:val="en-GB"/>
              </w:rPr>
              <w:t xml:space="preserve">For SL PRS in shared or dedicated resource pools, </w:t>
            </w:r>
          </w:p>
          <w:p w14:paraId="07B85E82"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at least comb sizes (N) 2, 4 are supported.</w:t>
            </w:r>
          </w:p>
          <w:p w14:paraId="470E620A"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Comb size 6 is supported at least in dedicated resource pool</w:t>
            </w:r>
          </w:p>
          <w:p w14:paraId="0DD3F80C"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comb size 6 in shared resource pool</w:t>
            </w:r>
          </w:p>
          <w:p w14:paraId="17DF92BE"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Comb size 1 is supported at least in shared resource pool</w:t>
            </w:r>
          </w:p>
          <w:p w14:paraId="770D4735"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comb size 1 in dedicated resource pool</w:t>
            </w:r>
          </w:p>
          <w:p w14:paraId="5371A155"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comb sizes (N) &gt; 12 are not supported.</w:t>
            </w:r>
          </w:p>
          <w:p w14:paraId="49471511"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support of comb sizes (N) of 8, 12.</w:t>
            </w:r>
          </w:p>
          <w:p w14:paraId="47000930" w14:textId="77777777" w:rsidR="005E7B46" w:rsidRPr="005E7B46" w:rsidRDefault="005E7B46" w:rsidP="005E7B46">
            <w:pPr>
              <w:autoSpaceDE/>
              <w:autoSpaceDN/>
              <w:adjustRightInd/>
              <w:snapToGrid/>
              <w:spacing w:after="0"/>
              <w:jc w:val="left"/>
              <w:rPr>
                <w:rFonts w:ascii="Times" w:eastAsia="Batang" w:hAnsi="Times"/>
                <w:iCs/>
                <w:szCs w:val="24"/>
                <w:lang w:val="en-GB"/>
              </w:rPr>
            </w:pPr>
          </w:p>
          <w:p w14:paraId="676D525F" w14:textId="77777777" w:rsidR="005E7B46" w:rsidRPr="005E7B46" w:rsidRDefault="005E7B46" w:rsidP="005E7B46">
            <w:pPr>
              <w:autoSpaceDE/>
              <w:autoSpaceDN/>
              <w:adjustRightInd/>
              <w:spacing w:after="0"/>
              <w:jc w:val="left"/>
              <w:rPr>
                <w:rFonts w:ascii="Times" w:eastAsia="Batang" w:hAnsi="Times"/>
                <w:iCs/>
                <w:szCs w:val="24"/>
                <w:lang w:val="en-GB" w:eastAsia="x-none"/>
              </w:rPr>
            </w:pPr>
            <w:r w:rsidRPr="005E7B46">
              <w:rPr>
                <w:rFonts w:ascii="Times" w:eastAsia="Batang" w:hAnsi="Times"/>
                <w:b/>
                <w:szCs w:val="24"/>
                <w:highlight w:val="green"/>
                <w:lang w:val="en-GB" w:eastAsia="x-none"/>
              </w:rPr>
              <w:t>Agreement</w:t>
            </w:r>
            <w:r w:rsidRPr="005E7B46">
              <w:rPr>
                <w:rFonts w:ascii="Times" w:eastAsia="Batang" w:hAnsi="Times"/>
                <w:iCs/>
                <w:szCs w:val="24"/>
                <w:lang w:val="en-GB" w:eastAsia="x-none"/>
              </w:rPr>
              <w:t xml:space="preserve"> </w:t>
            </w:r>
          </w:p>
          <w:p w14:paraId="67FE01D7" w14:textId="77777777" w:rsidR="005E7B46" w:rsidRPr="005E7B46" w:rsidRDefault="005E7B46" w:rsidP="005E7B46">
            <w:pPr>
              <w:autoSpaceDE/>
              <w:autoSpaceDN/>
              <w:adjustRightInd/>
              <w:spacing w:after="0"/>
              <w:jc w:val="left"/>
              <w:rPr>
                <w:rFonts w:ascii="Times" w:eastAsia="Batang" w:hAnsi="Times"/>
                <w:iCs/>
                <w:szCs w:val="24"/>
                <w:lang w:val="en-GB"/>
              </w:rPr>
            </w:pPr>
            <w:r w:rsidRPr="005E7B46">
              <w:rPr>
                <w:rFonts w:ascii="Times" w:eastAsia="Calibri" w:hAnsi="Times"/>
                <w:iCs/>
                <w:szCs w:val="24"/>
                <w:lang w:val="en-GB"/>
              </w:rPr>
              <w:t xml:space="preserve">For SL PRS in shared and dedicated resource pools, </w:t>
            </w:r>
          </w:p>
          <w:p w14:paraId="16999490"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SL PRS patterns with full staggering are supported.</w:t>
            </w:r>
          </w:p>
          <w:p w14:paraId="1CE50AAB"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hint="eastAsia"/>
                <w:bCs/>
                <w:szCs w:val="24"/>
                <w:lang w:val="en-GB"/>
              </w:rPr>
              <w:t>F</w:t>
            </w:r>
            <w:r w:rsidRPr="005E7B46">
              <w:rPr>
                <w:rFonts w:ascii="Times" w:eastAsia="Batang" w:hAnsi="Times"/>
                <w:bCs/>
                <w:szCs w:val="24"/>
                <w:lang w:val="en-GB"/>
              </w:rPr>
              <w:t>FS: whether (M,N)=(6,6) is supported</w:t>
            </w:r>
          </w:p>
          <w:p w14:paraId="19D6F7FF"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SL PRS patterns with partial staggering are supported at least for the following (M,N) pairs:</w:t>
            </w:r>
          </w:p>
          <w:p w14:paraId="66F4BC1D"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 xml:space="preserve">(M, 2) with M = {1} </w:t>
            </w:r>
          </w:p>
          <w:p w14:paraId="55E19381"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 xml:space="preserve">(M, 4) with M = {2} </w:t>
            </w:r>
          </w:p>
          <w:p w14:paraId="49E49614"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constraints on maximum effective comb size</w:t>
            </w:r>
          </w:p>
          <w:p w14:paraId="615E4B6A"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support of partial staggering for other comb sizes</w:t>
            </w:r>
          </w:p>
          <w:p w14:paraId="66CA7D45" w14:textId="79800CA7" w:rsidR="00921854" w:rsidRPr="00921854" w:rsidRDefault="005E7B46" w:rsidP="005E7B46">
            <w:pPr>
              <w:numPr>
                <w:ilvl w:val="0"/>
                <w:numId w:val="35"/>
              </w:numPr>
              <w:autoSpaceDE/>
              <w:autoSpaceDN/>
              <w:adjustRightInd/>
              <w:snapToGrid/>
              <w:spacing w:after="0"/>
              <w:jc w:val="left"/>
              <w:rPr>
                <w:lang w:eastAsia="zh-CN"/>
              </w:rPr>
            </w:pPr>
            <w:r w:rsidRPr="005E7B46">
              <w:rPr>
                <w:rFonts w:ascii="Times" w:eastAsia="Batang" w:hAnsi="Times"/>
                <w:bCs/>
                <w:szCs w:val="24"/>
                <w:lang w:val="en-GB"/>
              </w:rPr>
              <w:t>FFS: Support of SL PRS patterns with M &gt; N at least with full staggering.</w:t>
            </w:r>
          </w:p>
        </w:tc>
      </w:tr>
    </w:tbl>
    <w:p w14:paraId="42CF616C" w14:textId="19BF6B9D" w:rsidR="001B0C1F" w:rsidRDefault="001B0C1F" w:rsidP="00ED6165">
      <w:pPr>
        <w:rPr>
          <w:lang w:eastAsia="zh-CN"/>
        </w:rPr>
      </w:pPr>
    </w:p>
    <w:p w14:paraId="3DA3EA33" w14:textId="46F20B47" w:rsidR="00ED6165" w:rsidRDefault="000F6D35" w:rsidP="000F6D35">
      <w:pPr>
        <w:rPr>
          <w:lang w:eastAsia="zh-CN"/>
        </w:rPr>
      </w:pPr>
      <w:r w:rsidRPr="000F6D35">
        <w:rPr>
          <w:lang w:eastAsia="zh-CN"/>
        </w:rPr>
        <w:t>For SL PRS in shared or dedicated resource pools,</w:t>
      </w:r>
      <w:r>
        <w:rPr>
          <w:lang w:eastAsia="zh-CN"/>
        </w:rPr>
        <w:t xml:space="preserve"> it was agreed that </w:t>
      </w:r>
      <w:r w:rsidRPr="005E7B46">
        <w:rPr>
          <w:rFonts w:ascii="Times" w:eastAsia="Batang" w:hAnsi="Times"/>
          <w:bCs/>
          <w:szCs w:val="24"/>
          <w:lang w:val="en-GB"/>
        </w:rPr>
        <w:t>at least comb sizes (N) 2, 4 are supported</w:t>
      </w:r>
      <w:r>
        <w:rPr>
          <w:rFonts w:ascii="Times" w:eastAsia="Batang" w:hAnsi="Times"/>
          <w:bCs/>
          <w:szCs w:val="24"/>
          <w:lang w:val="en-GB"/>
        </w:rPr>
        <w:t xml:space="preserve"> and </w:t>
      </w:r>
      <w:r w:rsidRPr="000F6D35">
        <w:rPr>
          <w:rFonts w:ascii="Times" w:eastAsia="Batang" w:hAnsi="Times"/>
          <w:bCs/>
          <w:szCs w:val="24"/>
          <w:lang w:val="en-GB"/>
        </w:rPr>
        <w:t>Comb size 6 is supported at least in dedicated resource pool</w:t>
      </w:r>
      <w:r w:rsidR="001B0C1F">
        <w:rPr>
          <w:lang w:eastAsia="zh-CN"/>
        </w:rPr>
        <w:t>.</w:t>
      </w:r>
      <w:r>
        <w:rPr>
          <w:lang w:eastAsia="zh-CN"/>
        </w:rPr>
        <w:t xml:space="preserve"> </w:t>
      </w:r>
      <w:r w:rsidR="001B0C1F">
        <w:rPr>
          <w:lang w:eastAsia="zh-CN"/>
        </w:rPr>
        <w:t xml:space="preserve"> </w:t>
      </w:r>
      <w:r>
        <w:rPr>
          <w:lang w:eastAsia="zh-CN"/>
        </w:rPr>
        <w:t>In our view, f</w:t>
      </w:r>
      <w:r w:rsidRPr="000F6D35">
        <w:rPr>
          <w:lang w:eastAsia="zh-CN"/>
        </w:rPr>
        <w:t>or shared resource pools, one slot can only be used to transmit SL PRS, so Comb size 6 can also be applied to shared resource pools</w:t>
      </w:r>
      <w:r>
        <w:rPr>
          <w:lang w:eastAsia="zh-CN"/>
        </w:rPr>
        <w:t>.</w:t>
      </w:r>
      <w:r w:rsidR="00981F48">
        <w:rPr>
          <w:lang w:eastAsia="zh-CN"/>
        </w:rPr>
        <w:t xml:space="preserve"> In last meeting, it was also agreed that </w:t>
      </w:r>
      <w:r w:rsidR="00981F48" w:rsidRPr="00981F48">
        <w:rPr>
          <w:lang w:eastAsia="zh-CN"/>
        </w:rPr>
        <w:t>Comb size 1 is supported at least in shared resource pool</w:t>
      </w:r>
      <w:r w:rsidR="00981F48">
        <w:rPr>
          <w:lang w:eastAsia="zh-CN"/>
        </w:rPr>
        <w:t xml:space="preserve">. In our view, </w:t>
      </w:r>
      <w:r w:rsidR="00981F48" w:rsidRPr="00981F48">
        <w:rPr>
          <w:lang w:eastAsia="zh-CN"/>
        </w:rPr>
        <w:t xml:space="preserve">Comb size 1 </w:t>
      </w:r>
      <w:r w:rsidR="00981F48">
        <w:rPr>
          <w:lang w:eastAsia="zh-CN"/>
        </w:rPr>
        <w:t>can also be</w:t>
      </w:r>
      <w:r w:rsidR="00981F48" w:rsidRPr="00981F48">
        <w:rPr>
          <w:lang w:eastAsia="zh-CN"/>
        </w:rPr>
        <w:t xml:space="preserve"> supported </w:t>
      </w:r>
      <w:bookmarkStart w:id="0" w:name="_GoBack"/>
      <w:bookmarkEnd w:id="0"/>
      <w:r w:rsidR="00981F48" w:rsidRPr="00981F48">
        <w:rPr>
          <w:lang w:eastAsia="zh-CN"/>
        </w:rPr>
        <w:t xml:space="preserve">in </w:t>
      </w:r>
      <w:r w:rsidR="00981F48">
        <w:rPr>
          <w:lang w:eastAsia="zh-CN"/>
        </w:rPr>
        <w:t>dedicated</w:t>
      </w:r>
      <w:r w:rsidR="00981F48" w:rsidRPr="00981F48">
        <w:rPr>
          <w:lang w:eastAsia="zh-CN"/>
        </w:rPr>
        <w:t xml:space="preserve"> resource pool</w:t>
      </w:r>
      <w:r w:rsidR="00981F48">
        <w:rPr>
          <w:lang w:eastAsia="zh-CN"/>
        </w:rPr>
        <w:t>.</w:t>
      </w:r>
    </w:p>
    <w:p w14:paraId="4B239D7B" w14:textId="5A2F33D4" w:rsidR="00981F48" w:rsidRPr="00981F48" w:rsidRDefault="00981F48" w:rsidP="000F6D35">
      <w:pPr>
        <w:rPr>
          <w:b/>
          <w:i/>
          <w:lang w:eastAsia="zh-CN"/>
        </w:rPr>
      </w:pPr>
      <w:r w:rsidRPr="00981F48">
        <w:rPr>
          <w:b/>
          <w:i/>
          <w:lang w:eastAsia="zh-CN"/>
        </w:rPr>
        <w:t xml:space="preserve">Proposal </w:t>
      </w:r>
      <w:r w:rsidR="0073620A">
        <w:rPr>
          <w:b/>
          <w:i/>
          <w:lang w:eastAsia="zh-CN"/>
        </w:rPr>
        <w:t>2</w:t>
      </w:r>
      <w:r w:rsidRPr="00981F48">
        <w:rPr>
          <w:b/>
          <w:i/>
          <w:lang w:eastAsia="zh-CN"/>
        </w:rPr>
        <w:t>:</w:t>
      </w:r>
      <w:r w:rsidRPr="00981F48">
        <w:rPr>
          <w:rFonts w:hint="eastAsia"/>
          <w:b/>
          <w:i/>
        </w:rPr>
        <w:t xml:space="preserve"> </w:t>
      </w:r>
      <w:r w:rsidRPr="00981F48">
        <w:rPr>
          <w:b/>
          <w:i/>
          <w:lang w:eastAsia="zh-CN"/>
        </w:rPr>
        <w:t>Comb size 6 should be supported in shared resource pool.</w:t>
      </w:r>
    </w:p>
    <w:p w14:paraId="61E78BC7" w14:textId="4DBB3DAC" w:rsidR="00981F48" w:rsidRDefault="00981F48" w:rsidP="000F6D35">
      <w:pPr>
        <w:rPr>
          <w:b/>
          <w:i/>
          <w:lang w:eastAsia="zh-CN"/>
        </w:rPr>
      </w:pPr>
      <w:r w:rsidRPr="00981F48">
        <w:rPr>
          <w:rFonts w:hint="eastAsia"/>
          <w:b/>
          <w:i/>
          <w:lang w:eastAsia="zh-CN"/>
        </w:rPr>
        <w:t>P</w:t>
      </w:r>
      <w:r w:rsidRPr="00981F48">
        <w:rPr>
          <w:b/>
          <w:i/>
          <w:lang w:eastAsia="zh-CN"/>
        </w:rPr>
        <w:t xml:space="preserve">roposal </w:t>
      </w:r>
      <w:r w:rsidR="0073620A">
        <w:rPr>
          <w:b/>
          <w:i/>
          <w:lang w:eastAsia="zh-CN"/>
        </w:rPr>
        <w:t>3</w:t>
      </w:r>
      <w:r w:rsidRPr="00981F48">
        <w:rPr>
          <w:b/>
          <w:i/>
          <w:lang w:eastAsia="zh-CN"/>
        </w:rPr>
        <w:t>: Comb size 1 should be supported in dedicated resource pool.</w:t>
      </w:r>
    </w:p>
    <w:p w14:paraId="59B2468D" w14:textId="54539854" w:rsidR="00981F48" w:rsidRDefault="00981F48" w:rsidP="000F6D35">
      <w:pPr>
        <w:rPr>
          <w:lang w:eastAsia="zh-CN"/>
        </w:rPr>
      </w:pPr>
      <w:r>
        <w:rPr>
          <w:lang w:eastAsia="zh-CN"/>
        </w:rPr>
        <w:t xml:space="preserve">For </w:t>
      </w:r>
      <w:r w:rsidRPr="00981F48">
        <w:rPr>
          <w:lang w:eastAsia="zh-CN"/>
        </w:rPr>
        <w:t>SL PRS patterns with full staggering</w:t>
      </w:r>
      <w:r>
        <w:rPr>
          <w:lang w:eastAsia="zh-CN"/>
        </w:rPr>
        <w:t xml:space="preserve">, </w:t>
      </w:r>
      <w:r w:rsidRPr="00981F48">
        <w:rPr>
          <w:lang w:eastAsia="zh-CN"/>
        </w:rPr>
        <w:t>whether (M,N)=(6,6) is supported</w:t>
      </w:r>
      <w:r>
        <w:rPr>
          <w:lang w:eastAsia="zh-CN"/>
        </w:rPr>
        <w:t xml:space="preserve"> had been discussed in last meeting. We support that </w:t>
      </w:r>
      <w:r w:rsidRPr="00981F48">
        <w:rPr>
          <w:lang w:eastAsia="zh-CN"/>
        </w:rPr>
        <w:t>Comb size 6 should be supported</w:t>
      </w:r>
      <w:r>
        <w:rPr>
          <w:lang w:eastAsia="zh-CN"/>
        </w:rPr>
        <w:t xml:space="preserve"> in both </w:t>
      </w:r>
      <w:r w:rsidRPr="00981F48">
        <w:rPr>
          <w:lang w:eastAsia="zh-CN"/>
        </w:rPr>
        <w:t>shared resource pool</w:t>
      </w:r>
      <w:r>
        <w:rPr>
          <w:lang w:eastAsia="zh-CN"/>
        </w:rPr>
        <w:t xml:space="preserve"> and dedicated</w:t>
      </w:r>
      <w:r w:rsidRPr="00981F48">
        <w:rPr>
          <w:lang w:eastAsia="zh-CN"/>
        </w:rPr>
        <w:t xml:space="preserve"> resource pool</w:t>
      </w:r>
      <w:r>
        <w:rPr>
          <w:lang w:eastAsia="zh-CN"/>
        </w:rPr>
        <w:t>. F</w:t>
      </w:r>
      <w:r w:rsidRPr="00981F48">
        <w:rPr>
          <w:lang w:eastAsia="zh-CN"/>
        </w:rPr>
        <w:t>or shared resource pools, one slot can only be used to transmit SL PRS</w:t>
      </w:r>
      <w:r>
        <w:rPr>
          <w:lang w:eastAsia="zh-CN"/>
        </w:rPr>
        <w:t>, i</w:t>
      </w:r>
      <w:r w:rsidRPr="00981F48">
        <w:rPr>
          <w:lang w:eastAsia="zh-CN"/>
        </w:rPr>
        <w:t>t is feasible for an SL PRS resource to occupy 6 symbols in one slot</w:t>
      </w:r>
      <w:r>
        <w:rPr>
          <w:lang w:eastAsia="zh-CN"/>
        </w:rPr>
        <w:t xml:space="preserve">. Therefore, in our view, </w:t>
      </w:r>
      <w:r w:rsidRPr="00981F48">
        <w:rPr>
          <w:lang w:eastAsia="zh-CN"/>
        </w:rPr>
        <w:t xml:space="preserve">(M,N)=(6,6) </w:t>
      </w:r>
      <w:r w:rsidR="002902F6">
        <w:rPr>
          <w:lang w:eastAsia="zh-CN"/>
        </w:rPr>
        <w:t>should be</w:t>
      </w:r>
      <w:r w:rsidRPr="00981F48">
        <w:rPr>
          <w:lang w:eastAsia="zh-CN"/>
        </w:rPr>
        <w:t xml:space="preserve"> supported</w:t>
      </w:r>
      <w:r>
        <w:rPr>
          <w:lang w:eastAsia="zh-CN"/>
        </w:rPr>
        <w:t xml:space="preserve"> in </w:t>
      </w:r>
      <w:r w:rsidRPr="00981F48">
        <w:rPr>
          <w:lang w:eastAsia="zh-CN"/>
        </w:rPr>
        <w:t>both shared resource pool and dedicated resource pool</w:t>
      </w:r>
      <w:r>
        <w:rPr>
          <w:lang w:eastAsia="zh-CN"/>
        </w:rPr>
        <w:t>.</w:t>
      </w:r>
    </w:p>
    <w:p w14:paraId="2228D15A" w14:textId="79F33213" w:rsidR="002902F6" w:rsidRPr="002902F6" w:rsidRDefault="002902F6" w:rsidP="000F6D35">
      <w:pPr>
        <w:rPr>
          <w:b/>
          <w:i/>
          <w:lang w:eastAsia="zh-CN"/>
        </w:rPr>
      </w:pPr>
      <w:r w:rsidRPr="002902F6">
        <w:rPr>
          <w:b/>
          <w:i/>
          <w:lang w:eastAsia="zh-CN"/>
        </w:rPr>
        <w:t xml:space="preserve">Proposal </w:t>
      </w:r>
      <w:r w:rsidR="0073620A">
        <w:rPr>
          <w:b/>
          <w:i/>
          <w:lang w:eastAsia="zh-CN"/>
        </w:rPr>
        <w:t>4</w:t>
      </w:r>
      <w:r w:rsidRPr="002902F6">
        <w:rPr>
          <w:b/>
          <w:i/>
          <w:lang w:eastAsia="zh-CN"/>
        </w:rPr>
        <w:t>: (M,N)=(6,6) should be supported in both shared resource pool and dedicated resource pool.</w:t>
      </w:r>
    </w:p>
    <w:p w14:paraId="7619CFA5" w14:textId="77777777" w:rsidR="00625830" w:rsidRDefault="00625830" w:rsidP="00FD104D">
      <w:pPr>
        <w:shd w:val="clear" w:color="auto" w:fill="FFFFFF"/>
        <w:autoSpaceDE/>
        <w:autoSpaceDN/>
        <w:adjustRightInd/>
        <w:snapToGrid/>
        <w:spacing w:after="0" w:line="252" w:lineRule="auto"/>
        <w:jc w:val="left"/>
        <w:rPr>
          <w:b/>
          <w:i/>
          <w:lang w:eastAsia="zh-CN"/>
        </w:rPr>
      </w:pPr>
    </w:p>
    <w:p w14:paraId="3CE25CBD" w14:textId="5EAA81A6" w:rsidR="005E7B46" w:rsidRDefault="00625830" w:rsidP="00625830">
      <w:pPr>
        <w:pStyle w:val="1"/>
        <w:jc w:val="left"/>
        <w:rPr>
          <w:lang w:eastAsia="zh-CN"/>
        </w:rPr>
      </w:pPr>
      <w:r w:rsidRPr="00625830">
        <w:rPr>
          <w:lang w:eastAsia="zh-CN"/>
        </w:rPr>
        <w:lastRenderedPageBreak/>
        <w:t>Multiplexing of SL PRS from different UEs in a slot</w:t>
      </w:r>
    </w:p>
    <w:p w14:paraId="4E3CA455" w14:textId="14903FFE" w:rsidR="00625830" w:rsidRPr="00625830" w:rsidRDefault="00625830" w:rsidP="00625830">
      <w:pPr>
        <w:rPr>
          <w:lang w:eastAsia="zh-CN"/>
        </w:rPr>
      </w:pPr>
      <w:r>
        <w:rPr>
          <w:rFonts w:hint="eastAsia"/>
          <w:lang w:eastAsia="zh-CN"/>
        </w:rPr>
        <w:t>In RAN1#112</w:t>
      </w:r>
      <w:r>
        <w:rPr>
          <w:lang w:eastAsia="zh-CN"/>
        </w:rPr>
        <w:t xml:space="preserve">, the following agreements on </w:t>
      </w:r>
      <w:r w:rsidRPr="00625830">
        <w:rPr>
          <w:lang w:eastAsia="zh-CN"/>
        </w:rPr>
        <w:t>multiplexing of SL PRS from different UEs in a slot</w:t>
      </w:r>
      <w:r>
        <w:rPr>
          <w:lang w:eastAsia="zh-CN"/>
        </w:rPr>
        <w:t xml:space="preserve"> had been achieved</w:t>
      </w:r>
      <w:r w:rsidR="00791027">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0D659F" w14:paraId="764BDD62" w14:textId="77777777" w:rsidTr="000D659F">
        <w:tc>
          <w:tcPr>
            <w:tcW w:w="9307" w:type="dxa"/>
          </w:tcPr>
          <w:p w14:paraId="5778FB33" w14:textId="77777777" w:rsidR="000D659F" w:rsidRPr="000D659F" w:rsidRDefault="000D659F" w:rsidP="000D659F">
            <w:pPr>
              <w:autoSpaceDE/>
              <w:autoSpaceDN/>
              <w:adjustRightInd/>
              <w:spacing w:after="0"/>
              <w:jc w:val="left"/>
              <w:rPr>
                <w:rFonts w:ascii="Times" w:eastAsia="Batang" w:hAnsi="Times"/>
                <w:iCs/>
                <w:szCs w:val="24"/>
                <w:lang w:val="en-GB" w:eastAsia="x-none"/>
              </w:rPr>
            </w:pPr>
            <w:r w:rsidRPr="000D659F">
              <w:rPr>
                <w:rFonts w:ascii="Times" w:eastAsia="Batang" w:hAnsi="Times"/>
                <w:b/>
                <w:szCs w:val="24"/>
                <w:highlight w:val="green"/>
                <w:lang w:val="en-GB" w:eastAsia="x-none"/>
              </w:rPr>
              <w:t>Agreement</w:t>
            </w:r>
            <w:r w:rsidRPr="000D659F">
              <w:rPr>
                <w:rFonts w:ascii="Times" w:eastAsia="Batang" w:hAnsi="Times"/>
                <w:iCs/>
                <w:szCs w:val="24"/>
                <w:lang w:val="en-GB" w:eastAsia="x-none"/>
              </w:rPr>
              <w:t xml:space="preserve"> </w:t>
            </w:r>
          </w:p>
          <w:p w14:paraId="5749C471" w14:textId="77777777" w:rsidR="000D659F" w:rsidRPr="000D659F" w:rsidRDefault="000D659F" w:rsidP="000D659F">
            <w:pPr>
              <w:numPr>
                <w:ilvl w:val="0"/>
                <w:numId w:val="35"/>
              </w:numPr>
              <w:autoSpaceDE/>
              <w:autoSpaceDN/>
              <w:adjustRightInd/>
              <w:snapToGrid/>
              <w:spacing w:after="0"/>
              <w:jc w:val="left"/>
              <w:rPr>
                <w:rFonts w:ascii="Times" w:eastAsia="Batang" w:hAnsi="Times"/>
                <w:iCs/>
                <w:szCs w:val="24"/>
                <w:lang w:val="en-GB"/>
              </w:rPr>
            </w:pPr>
            <w:r w:rsidRPr="000D659F">
              <w:rPr>
                <w:rFonts w:ascii="Times" w:eastAsia="Batang" w:hAnsi="Times"/>
                <w:bCs/>
                <w:szCs w:val="24"/>
                <w:lang w:val="en-GB"/>
              </w:rPr>
              <w:t>Comb-based multiplexing of SL PRS from different UEs in a slot is supported at least for dedicated resource pools</w:t>
            </w:r>
            <w:r w:rsidRPr="000D659F">
              <w:rPr>
                <w:rFonts w:ascii="Times" w:eastAsia="Batang" w:hAnsi="Times"/>
                <w:iCs/>
                <w:szCs w:val="24"/>
                <w:lang w:val="en-GB"/>
              </w:rPr>
              <w:t>.</w:t>
            </w:r>
          </w:p>
          <w:p w14:paraId="440218FD" w14:textId="77777777" w:rsidR="000D659F" w:rsidRPr="000D659F" w:rsidRDefault="000D659F" w:rsidP="000D659F">
            <w:pPr>
              <w:numPr>
                <w:ilvl w:val="1"/>
                <w:numId w:val="35"/>
              </w:numPr>
              <w:autoSpaceDE/>
              <w:autoSpaceDN/>
              <w:adjustRightInd/>
              <w:snapToGrid/>
              <w:spacing w:after="0"/>
              <w:jc w:val="left"/>
              <w:rPr>
                <w:rFonts w:ascii="Times" w:eastAsia="Batang" w:hAnsi="Times"/>
                <w:iCs/>
                <w:szCs w:val="24"/>
                <w:lang w:val="en-GB"/>
              </w:rPr>
            </w:pPr>
            <w:r w:rsidRPr="000D659F">
              <w:rPr>
                <w:rFonts w:ascii="Times" w:eastAsia="Batang" w:hAnsi="Times"/>
                <w:iCs/>
                <w:szCs w:val="24"/>
                <w:lang w:val="en-GB"/>
              </w:rPr>
              <w:t>FFS: Comb-based multiplexing of SL PRS from different UEs in a slot for shared resource pools.</w:t>
            </w:r>
          </w:p>
          <w:p w14:paraId="1F857801" w14:textId="77777777" w:rsidR="000D659F" w:rsidRPr="000D659F" w:rsidRDefault="000D659F" w:rsidP="000D659F">
            <w:pPr>
              <w:numPr>
                <w:ilvl w:val="0"/>
                <w:numId w:val="35"/>
              </w:numPr>
              <w:autoSpaceDE/>
              <w:autoSpaceDN/>
              <w:adjustRightInd/>
              <w:snapToGrid/>
              <w:spacing w:after="0"/>
              <w:jc w:val="left"/>
              <w:rPr>
                <w:rFonts w:ascii="Times" w:eastAsia="Batang" w:hAnsi="Times"/>
                <w:bCs/>
                <w:szCs w:val="24"/>
                <w:lang w:val="en-GB"/>
              </w:rPr>
            </w:pPr>
            <w:r w:rsidRPr="000D659F">
              <w:rPr>
                <w:rFonts w:ascii="Times" w:eastAsia="Batang" w:hAnsi="Times"/>
                <w:bCs/>
                <w:szCs w:val="24"/>
                <w:lang w:val="en-GB"/>
              </w:rPr>
              <w:t xml:space="preserve">For comb-based multiplexing of SL PRS from different UEs, support at least the case wherein a single (M, N) value is possible. </w:t>
            </w:r>
          </w:p>
          <w:p w14:paraId="5E598CE3" w14:textId="77777777" w:rsidR="000D659F" w:rsidRPr="000D659F" w:rsidRDefault="000D659F" w:rsidP="000D659F">
            <w:pPr>
              <w:numPr>
                <w:ilvl w:val="1"/>
                <w:numId w:val="35"/>
              </w:numPr>
              <w:autoSpaceDE/>
              <w:autoSpaceDN/>
              <w:adjustRightInd/>
              <w:snapToGrid/>
              <w:spacing w:after="0"/>
              <w:jc w:val="left"/>
              <w:rPr>
                <w:rFonts w:ascii="Times" w:eastAsia="Batang" w:hAnsi="Times"/>
                <w:bCs/>
                <w:szCs w:val="24"/>
                <w:lang w:val="en-GB"/>
              </w:rPr>
            </w:pPr>
            <w:r w:rsidRPr="000D659F">
              <w:rPr>
                <w:rFonts w:ascii="Times" w:eastAsia="Batang" w:hAnsi="Times"/>
                <w:bCs/>
                <w:szCs w:val="24"/>
                <w:lang w:val="en-GB"/>
              </w:rPr>
              <w:t>FFS: Whether to support comb-based multiplexing of SL PRS from different UEs in a slot using multiple (M,N) values.</w:t>
            </w:r>
          </w:p>
          <w:p w14:paraId="2C7EC818" w14:textId="77777777" w:rsidR="000D659F" w:rsidRPr="000D659F" w:rsidRDefault="000D659F" w:rsidP="000D659F">
            <w:pPr>
              <w:numPr>
                <w:ilvl w:val="0"/>
                <w:numId w:val="35"/>
              </w:numPr>
              <w:autoSpaceDE/>
              <w:autoSpaceDN/>
              <w:adjustRightInd/>
              <w:snapToGrid/>
              <w:spacing w:after="0"/>
              <w:jc w:val="left"/>
              <w:rPr>
                <w:rFonts w:ascii="Times" w:eastAsia="Batang" w:hAnsi="Times"/>
                <w:bCs/>
                <w:szCs w:val="24"/>
                <w:lang w:val="en-GB"/>
              </w:rPr>
            </w:pPr>
            <w:r w:rsidRPr="000D659F">
              <w:rPr>
                <w:rFonts w:ascii="Times" w:eastAsia="Batang" w:hAnsi="Times" w:hint="eastAsia"/>
                <w:bCs/>
                <w:szCs w:val="24"/>
                <w:lang w:val="en-GB"/>
              </w:rPr>
              <w:t>F</w:t>
            </w:r>
            <w:r w:rsidRPr="000D659F">
              <w:rPr>
                <w:rFonts w:ascii="Times" w:eastAsia="Batang" w:hAnsi="Times"/>
                <w:bCs/>
                <w:szCs w:val="24"/>
                <w:lang w:val="en-GB"/>
              </w:rPr>
              <w:t>FS: additional restrictions (if any) due to e.g. the impact of synchronization and IBE interference between UEs</w:t>
            </w:r>
          </w:p>
          <w:p w14:paraId="045B06BF" w14:textId="77777777" w:rsidR="000D659F" w:rsidRDefault="000D659F" w:rsidP="00FD104D">
            <w:pPr>
              <w:autoSpaceDE/>
              <w:autoSpaceDN/>
              <w:adjustRightInd/>
              <w:snapToGrid/>
              <w:spacing w:after="0" w:line="252" w:lineRule="auto"/>
              <w:jc w:val="left"/>
              <w:rPr>
                <w:b/>
                <w:i/>
                <w:lang w:val="en-GB" w:eastAsia="zh-CN"/>
              </w:rPr>
            </w:pPr>
          </w:p>
          <w:p w14:paraId="331E79BF" w14:textId="77777777" w:rsidR="00646D2C" w:rsidRPr="00646D2C" w:rsidRDefault="00646D2C" w:rsidP="00646D2C">
            <w:pPr>
              <w:autoSpaceDE/>
              <w:autoSpaceDN/>
              <w:adjustRightInd/>
              <w:spacing w:after="0"/>
              <w:jc w:val="left"/>
              <w:rPr>
                <w:rFonts w:ascii="Times" w:eastAsia="Batang" w:hAnsi="Times"/>
                <w:iCs/>
                <w:szCs w:val="24"/>
                <w:lang w:val="en-GB" w:eastAsia="x-none"/>
              </w:rPr>
            </w:pPr>
            <w:r w:rsidRPr="00646D2C">
              <w:rPr>
                <w:rFonts w:ascii="Times" w:eastAsia="Batang" w:hAnsi="Times"/>
                <w:b/>
                <w:szCs w:val="24"/>
                <w:highlight w:val="green"/>
                <w:lang w:val="en-GB" w:eastAsia="x-none"/>
              </w:rPr>
              <w:t>Agreement</w:t>
            </w:r>
            <w:r w:rsidRPr="00646D2C">
              <w:rPr>
                <w:rFonts w:ascii="Times" w:eastAsia="Batang" w:hAnsi="Times"/>
                <w:iCs/>
                <w:szCs w:val="24"/>
                <w:lang w:val="en-GB" w:eastAsia="x-none"/>
              </w:rPr>
              <w:t xml:space="preserve"> </w:t>
            </w:r>
          </w:p>
          <w:p w14:paraId="33315C3E" w14:textId="77777777" w:rsidR="00646D2C" w:rsidRPr="00646D2C" w:rsidRDefault="00646D2C" w:rsidP="00646D2C">
            <w:pPr>
              <w:autoSpaceDE/>
              <w:autoSpaceDN/>
              <w:adjustRightInd/>
              <w:spacing w:after="0"/>
              <w:jc w:val="left"/>
              <w:rPr>
                <w:rFonts w:ascii="Times" w:eastAsia="Batang" w:hAnsi="Times"/>
                <w:iCs/>
                <w:szCs w:val="24"/>
                <w:lang w:val="en-GB"/>
              </w:rPr>
            </w:pPr>
            <w:r w:rsidRPr="00646D2C">
              <w:rPr>
                <w:rFonts w:ascii="Times" w:eastAsia="Batang" w:hAnsi="Times"/>
                <w:iCs/>
                <w:szCs w:val="24"/>
                <w:lang w:val="en-GB"/>
              </w:rPr>
              <w:t xml:space="preserve">TDM-based </w:t>
            </w:r>
            <w:r w:rsidRPr="00646D2C">
              <w:rPr>
                <w:rFonts w:ascii="Times" w:eastAsia="Batang" w:hAnsi="Times"/>
                <w:bCs/>
                <w:szCs w:val="24"/>
                <w:lang w:val="en-GB"/>
              </w:rPr>
              <w:t>multiplexing of SL PRS from different UEs in a slot is supported at least for dedicated resource pools.</w:t>
            </w:r>
          </w:p>
          <w:p w14:paraId="07AC97C9" w14:textId="77777777" w:rsidR="00646D2C" w:rsidRPr="00646D2C" w:rsidRDefault="00646D2C" w:rsidP="00646D2C">
            <w:pPr>
              <w:numPr>
                <w:ilvl w:val="0"/>
                <w:numId w:val="35"/>
              </w:numPr>
              <w:autoSpaceDE/>
              <w:autoSpaceDN/>
              <w:adjustRightInd/>
              <w:snapToGrid/>
              <w:spacing w:after="0"/>
              <w:jc w:val="left"/>
              <w:rPr>
                <w:rFonts w:ascii="Times" w:eastAsia="Batang" w:hAnsi="Times"/>
                <w:bCs/>
                <w:szCs w:val="24"/>
                <w:lang w:val="en-GB"/>
              </w:rPr>
            </w:pPr>
            <w:r w:rsidRPr="00646D2C">
              <w:rPr>
                <w:rFonts w:ascii="Times" w:eastAsia="Batang" w:hAnsi="Times"/>
                <w:bCs/>
                <w:szCs w:val="24"/>
                <w:lang w:val="en-GB"/>
              </w:rPr>
              <w:t>FFS: TDM-based multiplexing of SL PRS from different UEs in a slot for shared resource pools.</w:t>
            </w:r>
          </w:p>
          <w:p w14:paraId="0347A4A8" w14:textId="77777777" w:rsidR="00646D2C" w:rsidRPr="00646D2C" w:rsidRDefault="00646D2C" w:rsidP="00646D2C">
            <w:pPr>
              <w:numPr>
                <w:ilvl w:val="0"/>
                <w:numId w:val="35"/>
              </w:numPr>
              <w:autoSpaceDE/>
              <w:autoSpaceDN/>
              <w:adjustRightInd/>
              <w:snapToGrid/>
              <w:spacing w:after="0"/>
              <w:jc w:val="left"/>
              <w:rPr>
                <w:rFonts w:ascii="Times" w:eastAsia="Batang" w:hAnsi="Times"/>
                <w:bCs/>
                <w:szCs w:val="24"/>
                <w:lang w:val="en-GB"/>
              </w:rPr>
            </w:pPr>
            <w:r w:rsidRPr="00646D2C">
              <w:rPr>
                <w:rFonts w:ascii="Times" w:eastAsia="Batang" w:hAnsi="Times"/>
                <w:bCs/>
                <w:szCs w:val="24"/>
                <w:lang w:val="en-GB"/>
              </w:rPr>
              <w:t>FFS: Details, including resource granularity and relationship to SCI/PSCCH associated with the SL PRS resources, additional AGC symbols.</w:t>
            </w:r>
          </w:p>
          <w:p w14:paraId="6E848211" w14:textId="77777777" w:rsidR="00646D2C" w:rsidRPr="00646D2C" w:rsidRDefault="00646D2C" w:rsidP="00646D2C">
            <w:pPr>
              <w:numPr>
                <w:ilvl w:val="0"/>
                <w:numId w:val="35"/>
              </w:numPr>
              <w:autoSpaceDE/>
              <w:autoSpaceDN/>
              <w:adjustRightInd/>
              <w:snapToGrid/>
              <w:spacing w:after="0"/>
              <w:jc w:val="left"/>
              <w:rPr>
                <w:rFonts w:ascii="Times" w:eastAsia="Batang" w:hAnsi="Times"/>
                <w:bCs/>
                <w:szCs w:val="24"/>
                <w:lang w:val="en-GB"/>
              </w:rPr>
            </w:pPr>
            <w:r w:rsidRPr="00646D2C">
              <w:rPr>
                <w:rFonts w:ascii="Times" w:eastAsia="Batang" w:hAnsi="Times" w:hint="eastAsia"/>
                <w:bCs/>
                <w:szCs w:val="24"/>
                <w:lang w:val="en-GB"/>
              </w:rPr>
              <w:t>F</w:t>
            </w:r>
            <w:r w:rsidRPr="00646D2C">
              <w:rPr>
                <w:rFonts w:ascii="Times" w:eastAsia="Batang" w:hAnsi="Times"/>
                <w:bCs/>
                <w:szCs w:val="24"/>
                <w:lang w:val="en-GB"/>
              </w:rPr>
              <w:t>FS: restrictions for the configuration of TDM-based multiplexing of SL PRS from different UEs in a slot, if any</w:t>
            </w:r>
          </w:p>
          <w:p w14:paraId="15FC0A78" w14:textId="77777777" w:rsidR="00646D2C" w:rsidRDefault="00646D2C" w:rsidP="00646D2C">
            <w:pPr>
              <w:numPr>
                <w:ilvl w:val="0"/>
                <w:numId w:val="35"/>
              </w:numPr>
              <w:autoSpaceDE/>
              <w:autoSpaceDN/>
              <w:adjustRightInd/>
              <w:snapToGrid/>
              <w:spacing w:after="0"/>
              <w:jc w:val="left"/>
              <w:rPr>
                <w:rFonts w:ascii="Times" w:eastAsia="Batang" w:hAnsi="Times"/>
                <w:bCs/>
                <w:szCs w:val="24"/>
                <w:lang w:val="en-GB"/>
              </w:rPr>
            </w:pPr>
            <w:r w:rsidRPr="00646D2C">
              <w:rPr>
                <w:rFonts w:ascii="Times" w:eastAsia="Batang" w:hAnsi="Times" w:hint="eastAsia"/>
                <w:bCs/>
                <w:szCs w:val="24"/>
                <w:lang w:val="en-GB"/>
              </w:rPr>
              <w:t>F</w:t>
            </w:r>
            <w:r w:rsidRPr="00646D2C">
              <w:rPr>
                <w:rFonts w:ascii="Times" w:eastAsia="Batang" w:hAnsi="Times"/>
                <w:bCs/>
                <w:szCs w:val="24"/>
                <w:lang w:val="en-GB"/>
              </w:rPr>
              <w:t>FS: which resource allocation schemes are applicable</w:t>
            </w:r>
          </w:p>
          <w:p w14:paraId="765A03AC" w14:textId="4083A920" w:rsidR="00646D2C" w:rsidRPr="00646D2C" w:rsidRDefault="00646D2C" w:rsidP="00646D2C">
            <w:pPr>
              <w:numPr>
                <w:ilvl w:val="0"/>
                <w:numId w:val="35"/>
              </w:numPr>
              <w:autoSpaceDE/>
              <w:autoSpaceDN/>
              <w:adjustRightInd/>
              <w:snapToGrid/>
              <w:spacing w:after="0"/>
              <w:jc w:val="left"/>
              <w:rPr>
                <w:rFonts w:ascii="Times" w:eastAsia="Batang" w:hAnsi="Times"/>
                <w:bCs/>
                <w:szCs w:val="24"/>
                <w:lang w:val="en-GB"/>
              </w:rPr>
            </w:pPr>
            <w:r w:rsidRPr="00646D2C">
              <w:rPr>
                <w:rFonts w:ascii="Times" w:eastAsia="Batang" w:hAnsi="Times" w:hint="eastAsia"/>
                <w:bCs/>
                <w:szCs w:val="24"/>
                <w:lang w:val="en-GB"/>
              </w:rPr>
              <w:t>F</w:t>
            </w:r>
            <w:r w:rsidRPr="00646D2C">
              <w:rPr>
                <w:rFonts w:ascii="Times" w:eastAsia="Batang" w:hAnsi="Times"/>
                <w:bCs/>
                <w:szCs w:val="24"/>
                <w:lang w:val="en-GB"/>
              </w:rPr>
              <w:t>FS: whether or not this is a separate UE capability</w:t>
            </w:r>
          </w:p>
        </w:tc>
      </w:tr>
    </w:tbl>
    <w:p w14:paraId="66E995A3" w14:textId="72D58832" w:rsidR="000D659F" w:rsidRDefault="00353673" w:rsidP="00CA0C1D">
      <w:pPr>
        <w:shd w:val="clear" w:color="auto" w:fill="FFFFFF"/>
        <w:autoSpaceDE/>
        <w:autoSpaceDN/>
        <w:adjustRightInd/>
        <w:snapToGrid/>
        <w:spacing w:after="0" w:line="252" w:lineRule="auto"/>
        <w:rPr>
          <w:lang w:eastAsia="zh-CN"/>
        </w:rPr>
      </w:pPr>
      <w:r w:rsidRPr="00353673">
        <w:rPr>
          <w:rFonts w:hint="eastAsia"/>
          <w:lang w:eastAsia="zh-CN"/>
        </w:rPr>
        <w:t>I</w:t>
      </w:r>
      <w:r w:rsidRPr="00353673">
        <w:rPr>
          <w:lang w:eastAsia="zh-CN"/>
        </w:rPr>
        <w:t xml:space="preserve">n last meeting, </w:t>
      </w:r>
      <w:r w:rsidR="00D65419" w:rsidRPr="00D65419">
        <w:rPr>
          <w:lang w:eastAsia="zh-CN"/>
        </w:rPr>
        <w:t>Comb-based multiplexing of SL PRS from different UEs in a slot is supported at lea</w:t>
      </w:r>
      <w:r w:rsidR="00D65419">
        <w:rPr>
          <w:lang w:eastAsia="zh-CN"/>
        </w:rPr>
        <w:t>st for dedicated resource pools had been agreed.</w:t>
      </w:r>
      <w:r w:rsidR="00D65419" w:rsidRPr="00D65419">
        <w:rPr>
          <w:lang w:eastAsia="zh-CN"/>
        </w:rPr>
        <w:t xml:space="preserve"> Comb-based multiplexing of SL PRS from different UEs in a</w:t>
      </w:r>
      <w:r w:rsidR="00D65419">
        <w:rPr>
          <w:lang w:eastAsia="zh-CN"/>
        </w:rPr>
        <w:t xml:space="preserve"> slot for shared resource pools is FFS. </w:t>
      </w:r>
      <w:r w:rsidR="00C16CAB" w:rsidRPr="00C16CAB">
        <w:rPr>
          <w:lang w:eastAsia="zh-CN"/>
        </w:rPr>
        <w:t xml:space="preserve">In existing resource </w:t>
      </w:r>
      <w:r w:rsidR="00CA0C1D">
        <w:rPr>
          <w:lang w:eastAsia="zh-CN"/>
        </w:rPr>
        <w:t>sensing</w:t>
      </w:r>
      <w:r w:rsidR="00C16CAB" w:rsidRPr="00C16CAB">
        <w:rPr>
          <w:lang w:eastAsia="zh-CN"/>
        </w:rPr>
        <w:t xml:space="preserve"> and selection mechanisms, the granularity of time-domain resources is one time slot, which means that a time slot can only be occupied by one UE</w:t>
      </w:r>
      <w:r w:rsidR="00CA0C1D">
        <w:rPr>
          <w:lang w:eastAsia="zh-CN"/>
        </w:rPr>
        <w:t>.</w:t>
      </w:r>
      <w:r w:rsidR="00CA0C1D" w:rsidRPr="00CA0C1D">
        <w:t xml:space="preserve"> </w:t>
      </w:r>
      <w:r w:rsidR="00CA0C1D">
        <w:rPr>
          <w:lang w:eastAsia="zh-CN"/>
        </w:rPr>
        <w:t>I</w:t>
      </w:r>
      <w:r w:rsidR="00CA0C1D" w:rsidRPr="00CA0C1D">
        <w:rPr>
          <w:lang w:eastAsia="zh-CN"/>
        </w:rPr>
        <w:t>n a shared resource pool, a slot can only be occupied by one UE</w:t>
      </w:r>
      <w:r w:rsidR="00CA0C1D">
        <w:rPr>
          <w:lang w:eastAsia="zh-CN"/>
        </w:rPr>
        <w:t xml:space="preserve">. Therefore, </w:t>
      </w:r>
      <w:r w:rsidR="00CA0C1D" w:rsidRPr="00CA0C1D">
        <w:rPr>
          <w:lang w:eastAsia="zh-CN"/>
        </w:rPr>
        <w:t>Comb-based multiplexing of SL PRS from different UEs in a slot for shared resource pools is not feasible.</w:t>
      </w:r>
      <w:r w:rsidR="00CA0C1D">
        <w:rPr>
          <w:lang w:eastAsia="zh-CN"/>
        </w:rPr>
        <w:t xml:space="preserve"> Similar with </w:t>
      </w:r>
      <w:r w:rsidR="00CA0C1D" w:rsidRPr="00CA0C1D">
        <w:rPr>
          <w:lang w:eastAsia="zh-CN"/>
        </w:rPr>
        <w:t>Comb-based multiplexing</w:t>
      </w:r>
      <w:r w:rsidR="00CA0C1D">
        <w:rPr>
          <w:lang w:eastAsia="zh-CN"/>
        </w:rPr>
        <w:t xml:space="preserve">, </w:t>
      </w:r>
      <w:r w:rsidR="00CA0C1D" w:rsidRPr="00CA0C1D">
        <w:rPr>
          <w:lang w:eastAsia="zh-CN"/>
        </w:rPr>
        <w:t>TDM-based multiplexing of SL PRS from different UEs in a slot for shared resource pools</w:t>
      </w:r>
      <w:r w:rsidR="00CA0C1D">
        <w:rPr>
          <w:lang w:eastAsia="zh-CN"/>
        </w:rPr>
        <w:t xml:space="preserve"> is also not feasible</w:t>
      </w:r>
      <w:r w:rsidR="00CA0C1D" w:rsidRPr="00CA0C1D">
        <w:rPr>
          <w:lang w:eastAsia="zh-CN"/>
        </w:rPr>
        <w:t>.</w:t>
      </w:r>
      <w:r w:rsidR="0073620A" w:rsidRPr="0073620A">
        <w:rPr>
          <w:rFonts w:hint="eastAsia"/>
        </w:rPr>
        <w:t xml:space="preserve"> </w:t>
      </w:r>
      <w:r w:rsidR="0073620A">
        <w:t>It was agreed that f</w:t>
      </w:r>
      <w:r w:rsidR="0073620A" w:rsidRPr="0073620A">
        <w:t>or comb-based multiplexing of SL PRS from different UEs, support at least the case wherein a single (M, N) value is possible.</w:t>
      </w:r>
      <w:r w:rsidR="0073620A">
        <w:t xml:space="preserve"> In our view, </w:t>
      </w:r>
      <w:r w:rsidR="0073620A" w:rsidRPr="0073620A">
        <w:t>comb-based multiplexing of SL PRS from different UEs in a slot using multiple (M,N) values</w:t>
      </w:r>
      <w:r w:rsidR="0073620A">
        <w:t xml:space="preserve"> is also possible</w:t>
      </w:r>
      <w:r w:rsidR="0073620A" w:rsidRPr="0073620A">
        <w:t>.</w:t>
      </w:r>
    </w:p>
    <w:p w14:paraId="5411E4A5" w14:textId="04D6CA92" w:rsidR="00CA0C1D" w:rsidRDefault="00CA0C1D" w:rsidP="00CA0C1D">
      <w:pPr>
        <w:shd w:val="clear" w:color="auto" w:fill="FFFFFF"/>
        <w:autoSpaceDE/>
        <w:autoSpaceDN/>
        <w:adjustRightInd/>
        <w:snapToGrid/>
        <w:spacing w:after="0" w:line="252" w:lineRule="auto"/>
        <w:rPr>
          <w:b/>
          <w:i/>
          <w:lang w:eastAsia="zh-CN"/>
        </w:rPr>
      </w:pPr>
      <w:r w:rsidRPr="00CA0C1D">
        <w:rPr>
          <w:b/>
          <w:i/>
          <w:lang w:eastAsia="zh-CN"/>
        </w:rPr>
        <w:t xml:space="preserve">Proposal </w:t>
      </w:r>
      <w:r w:rsidR="0073620A">
        <w:rPr>
          <w:b/>
          <w:i/>
          <w:lang w:eastAsia="zh-CN"/>
        </w:rPr>
        <w:t>5</w:t>
      </w:r>
      <w:r w:rsidRPr="00CA0C1D">
        <w:rPr>
          <w:b/>
          <w:i/>
          <w:lang w:eastAsia="zh-CN"/>
        </w:rPr>
        <w:t>:</w:t>
      </w:r>
      <w:r w:rsidRPr="00CA0C1D">
        <w:rPr>
          <w:b/>
          <w:i/>
        </w:rPr>
        <w:t xml:space="preserve"> </w:t>
      </w:r>
      <w:r w:rsidRPr="00CA0C1D">
        <w:rPr>
          <w:b/>
          <w:i/>
          <w:lang w:eastAsia="zh-CN"/>
        </w:rPr>
        <w:t xml:space="preserve">TDM-based multiplexing </w:t>
      </w:r>
      <w:r w:rsidRPr="00CA0C1D">
        <w:rPr>
          <w:rFonts w:hint="eastAsia"/>
          <w:b/>
          <w:i/>
          <w:lang w:eastAsia="zh-CN"/>
        </w:rPr>
        <w:t>and</w:t>
      </w:r>
      <w:r w:rsidRPr="00CA0C1D">
        <w:rPr>
          <w:b/>
          <w:i/>
          <w:lang w:eastAsia="zh-CN"/>
        </w:rPr>
        <w:t xml:space="preserve"> Comb-based multiplexing of SL PRS from different UEs in a slot for shared resource pools cannot be supported.</w:t>
      </w:r>
    </w:p>
    <w:p w14:paraId="3F2605CD" w14:textId="4832A1E9" w:rsidR="0073620A" w:rsidRDefault="0073620A" w:rsidP="00CA0C1D">
      <w:pPr>
        <w:shd w:val="clear" w:color="auto" w:fill="FFFFFF"/>
        <w:autoSpaceDE/>
        <w:autoSpaceDN/>
        <w:adjustRightInd/>
        <w:snapToGrid/>
        <w:spacing w:after="0" w:line="252" w:lineRule="auto"/>
        <w:rPr>
          <w:b/>
          <w:i/>
          <w:lang w:eastAsia="zh-CN"/>
        </w:rPr>
      </w:pPr>
      <w:r>
        <w:rPr>
          <w:b/>
          <w:i/>
          <w:lang w:eastAsia="zh-CN"/>
        </w:rPr>
        <w:t>Proposal 6:</w:t>
      </w:r>
      <w:r w:rsidRPr="0073620A">
        <w:t xml:space="preserve"> </w:t>
      </w:r>
      <w:r>
        <w:rPr>
          <w:b/>
          <w:i/>
          <w:lang w:eastAsia="zh-CN"/>
        </w:rPr>
        <w:t>C</w:t>
      </w:r>
      <w:r w:rsidRPr="0073620A">
        <w:rPr>
          <w:b/>
          <w:i/>
          <w:lang w:eastAsia="zh-CN"/>
        </w:rPr>
        <w:t>omb-based multiplexing of SL PRS from different UEs in a slot using multiple (M,N) values</w:t>
      </w:r>
      <w:r>
        <w:rPr>
          <w:b/>
          <w:i/>
          <w:lang w:eastAsia="zh-CN"/>
        </w:rPr>
        <w:t xml:space="preserve"> can be considered.</w:t>
      </w:r>
    </w:p>
    <w:p w14:paraId="7BF34415" w14:textId="77777777" w:rsidR="002426F4" w:rsidRPr="0073620A" w:rsidRDefault="002426F4" w:rsidP="00CA0C1D">
      <w:pPr>
        <w:shd w:val="clear" w:color="auto" w:fill="FFFFFF"/>
        <w:autoSpaceDE/>
        <w:autoSpaceDN/>
        <w:adjustRightInd/>
        <w:snapToGrid/>
        <w:spacing w:after="0" w:line="252" w:lineRule="auto"/>
        <w:rPr>
          <w:b/>
          <w:i/>
          <w:lang w:eastAsia="zh-CN"/>
        </w:rPr>
      </w:pPr>
    </w:p>
    <w:p w14:paraId="30635A36" w14:textId="2012E532" w:rsidR="00CD67AD" w:rsidRPr="00077666" w:rsidRDefault="00CD67AD" w:rsidP="00CD67AD">
      <w:pPr>
        <w:rPr>
          <w:lang w:eastAsia="zh-CN"/>
        </w:rPr>
      </w:pPr>
      <w:r>
        <w:rPr>
          <w:lang w:eastAsia="zh-CN"/>
        </w:rPr>
        <w:t>F</w:t>
      </w:r>
      <w:r>
        <w:rPr>
          <w:rFonts w:hint="eastAsia"/>
          <w:lang w:eastAsia="zh-CN"/>
        </w:rPr>
        <w:t>or</w:t>
      </w:r>
      <w:r>
        <w:rPr>
          <w:lang w:eastAsia="zh-CN"/>
        </w:rPr>
        <w:t xml:space="preserve"> </w:t>
      </w:r>
      <w:r>
        <w:rPr>
          <w:rFonts w:hint="eastAsia"/>
          <w:lang w:eastAsia="zh-CN"/>
        </w:rPr>
        <w:t>m</w:t>
      </w:r>
      <w:r w:rsidRPr="007C728F">
        <w:rPr>
          <w:lang w:eastAsia="zh-CN"/>
        </w:rPr>
        <w:t>ultiple UEs occupying different PRS resources in the same time slot</w:t>
      </w:r>
      <w:r>
        <w:rPr>
          <w:lang w:eastAsia="zh-CN"/>
        </w:rPr>
        <w:t xml:space="preserve">, </w:t>
      </w:r>
      <w:r w:rsidRPr="00CD67AD">
        <w:rPr>
          <w:lang w:eastAsia="zh-CN"/>
        </w:rPr>
        <w:t>resource granularity and relationship to SCI/PSCCH associated with the SL PRS re</w:t>
      </w:r>
      <w:r>
        <w:rPr>
          <w:lang w:eastAsia="zh-CN"/>
        </w:rPr>
        <w:t>sources and additional AGC symbols are FFS.</w:t>
      </w:r>
      <w:r w:rsidR="0073620A">
        <w:rPr>
          <w:rFonts w:hint="eastAsia"/>
          <w:lang w:eastAsia="zh-CN"/>
        </w:rPr>
        <w:t xml:space="preserve"> </w:t>
      </w:r>
      <w:r>
        <w:rPr>
          <w:lang w:eastAsia="zh-CN"/>
        </w:rPr>
        <w:t xml:space="preserve">For the </w:t>
      </w:r>
      <w:r w:rsidRPr="00CD67AD">
        <w:rPr>
          <w:lang w:eastAsia="zh-CN"/>
        </w:rPr>
        <w:t>relationship to SCI/PSCCH associated with the SL PRS resources</w:t>
      </w:r>
      <w:r>
        <w:rPr>
          <w:lang w:eastAsia="zh-CN"/>
        </w:rPr>
        <w:t>,</w:t>
      </w:r>
      <w:r w:rsidRPr="00CD67AD">
        <w:rPr>
          <w:lang w:eastAsia="zh-CN"/>
        </w:rPr>
        <w:t xml:space="preserve"> </w:t>
      </w:r>
      <w:r>
        <w:rPr>
          <w:lang w:eastAsia="zh-CN"/>
        </w:rPr>
        <w:t>o</w:t>
      </w:r>
      <w:r w:rsidRPr="00077666">
        <w:rPr>
          <w:lang w:eastAsia="zh-CN"/>
        </w:rPr>
        <w:t>ne way is to divide multiple non</w:t>
      </w:r>
      <w:r>
        <w:rPr>
          <w:lang w:eastAsia="zh-CN"/>
        </w:rPr>
        <w:t>-</w:t>
      </w:r>
      <w:r w:rsidRPr="00077666">
        <w:rPr>
          <w:lang w:eastAsia="zh-CN"/>
        </w:rPr>
        <w:t xml:space="preserve">overlapping PSCCH frequency domain monitoring ranges in the frequency domain, and each PSCCH frequency domain monitoring range is associated with one or more SL PRS resources. The number of frequency domain monitoring ranges of PSCCH in a slot can be determined according to the number of PRS resources in a slot. As shown in Figure </w:t>
      </w:r>
      <w:r>
        <w:rPr>
          <w:lang w:eastAsia="zh-CN"/>
        </w:rPr>
        <w:t>2</w:t>
      </w:r>
      <w:r w:rsidRPr="00077666">
        <w:rPr>
          <w:lang w:eastAsia="zh-CN"/>
        </w:rPr>
        <w:t xml:space="preserve">, one </w:t>
      </w:r>
      <w:r>
        <w:rPr>
          <w:lang w:eastAsia="zh-CN"/>
        </w:rPr>
        <w:t>slot is pre-</w:t>
      </w:r>
      <w:r w:rsidRPr="00077666">
        <w:rPr>
          <w:lang w:eastAsia="zh-CN"/>
        </w:rPr>
        <w:t xml:space="preserve">configured with four SL PRS resources, and each PSCCH frequency domain monitoring range is associated with one SL PRS resource. The UE can monitor the PSCCH in the frequency domain monitoring range of the PSCCH corresponding to each SL PRS resource to sense and reserve the SL PRS resource. This method can reduce the complexity of UE resource </w:t>
      </w:r>
      <w:r>
        <w:rPr>
          <w:lang w:eastAsia="zh-CN"/>
        </w:rPr>
        <w:t>sensing</w:t>
      </w:r>
      <w:r w:rsidRPr="00077666">
        <w:rPr>
          <w:lang w:eastAsia="zh-CN"/>
        </w:rPr>
        <w:t xml:space="preserve"> and avoid collisions between PSCCH transmissions of different UEs.</w:t>
      </w:r>
    </w:p>
    <w:p w14:paraId="6E888BA0" w14:textId="77777777" w:rsidR="00CD67AD" w:rsidRDefault="00CD67AD" w:rsidP="00CD67AD">
      <w:pPr>
        <w:jc w:val="center"/>
        <w:rPr>
          <w:lang w:eastAsia="zh-CN"/>
        </w:rPr>
      </w:pPr>
      <w:r>
        <w:rPr>
          <w:noProof/>
          <w:lang w:eastAsia="zh-CN"/>
        </w:rPr>
        <w:lastRenderedPageBreak/>
        <w:drawing>
          <wp:inline distT="0" distB="0" distL="0" distR="0" wp14:anchorId="5B2F3467" wp14:editId="3CFA4CE1">
            <wp:extent cx="1757943" cy="332422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6679" cy="3359654"/>
                    </a:xfrm>
                    <a:prstGeom prst="rect">
                      <a:avLst/>
                    </a:prstGeom>
                    <a:noFill/>
                  </pic:spPr>
                </pic:pic>
              </a:graphicData>
            </a:graphic>
          </wp:inline>
        </w:drawing>
      </w:r>
    </w:p>
    <w:p w14:paraId="07617A4E" w14:textId="6E433844" w:rsidR="00CD67AD" w:rsidRDefault="00CD67AD" w:rsidP="00CD67AD">
      <w:pPr>
        <w:jc w:val="center"/>
        <w:rPr>
          <w:b/>
          <w:lang w:eastAsia="zh-CN"/>
        </w:rPr>
      </w:pPr>
      <w:r w:rsidRPr="00077666">
        <w:rPr>
          <w:rFonts w:hint="eastAsia"/>
          <w:b/>
          <w:lang w:eastAsia="zh-CN"/>
        </w:rPr>
        <w:t xml:space="preserve">Figure </w:t>
      </w:r>
      <w:r w:rsidR="0073620A">
        <w:rPr>
          <w:b/>
          <w:lang w:eastAsia="zh-CN"/>
        </w:rPr>
        <w:t>2</w:t>
      </w:r>
      <w:r w:rsidRPr="00077666">
        <w:rPr>
          <w:rFonts w:hint="eastAsia"/>
          <w:b/>
          <w:lang w:eastAsia="zh-CN"/>
        </w:rPr>
        <w:t xml:space="preserve">: Mapping between </w:t>
      </w:r>
      <w:r w:rsidRPr="00077666">
        <w:rPr>
          <w:b/>
          <w:lang w:eastAsia="zh-CN"/>
        </w:rPr>
        <w:t>PSCCH frequency domain monitoring ranges and SL PRS in a slot.</w:t>
      </w:r>
    </w:p>
    <w:p w14:paraId="419DBB82" w14:textId="452E8130" w:rsidR="00CD67AD" w:rsidRPr="007E7A0D" w:rsidRDefault="00CD67AD" w:rsidP="00CD67AD">
      <w:pPr>
        <w:rPr>
          <w:b/>
          <w:i/>
          <w:lang w:eastAsia="zh-CN"/>
        </w:rPr>
      </w:pPr>
      <w:r w:rsidRPr="007E7A0D">
        <w:rPr>
          <w:rFonts w:hint="eastAsia"/>
          <w:b/>
          <w:i/>
          <w:lang w:eastAsia="zh-CN"/>
        </w:rPr>
        <w:t xml:space="preserve">Proposal </w:t>
      </w:r>
      <w:r w:rsidR="0073620A">
        <w:rPr>
          <w:b/>
          <w:i/>
          <w:lang w:eastAsia="zh-CN"/>
        </w:rPr>
        <w:t>7</w:t>
      </w:r>
      <w:r w:rsidRPr="007E7A0D">
        <w:rPr>
          <w:rFonts w:hint="eastAsia"/>
          <w:b/>
          <w:i/>
          <w:lang w:eastAsia="zh-CN"/>
        </w:rPr>
        <w:t>:</w:t>
      </w:r>
      <w:r w:rsidRPr="007E7A0D">
        <w:rPr>
          <w:i/>
        </w:rPr>
        <w:t xml:space="preserve"> </w:t>
      </w:r>
      <w:r w:rsidRPr="007E7A0D">
        <w:rPr>
          <w:b/>
          <w:i/>
          <w:lang w:eastAsia="zh-CN"/>
        </w:rPr>
        <w:t xml:space="preserve">The association between PSCCH frequency domain monitoring ranges and SL PRS in a slot should be </w:t>
      </w:r>
      <w:r>
        <w:rPr>
          <w:b/>
          <w:i/>
          <w:lang w:eastAsia="zh-CN"/>
        </w:rPr>
        <w:t>supported</w:t>
      </w:r>
      <w:r w:rsidRPr="007E7A0D">
        <w:rPr>
          <w:b/>
          <w:i/>
          <w:lang w:eastAsia="zh-CN"/>
        </w:rPr>
        <w:t xml:space="preserve"> for SL PRS resource selection.</w:t>
      </w:r>
    </w:p>
    <w:p w14:paraId="215A3D8F" w14:textId="77777777" w:rsidR="00625830" w:rsidRPr="00CD67AD" w:rsidRDefault="00625830" w:rsidP="00FD104D">
      <w:pPr>
        <w:shd w:val="clear" w:color="auto" w:fill="FFFFFF"/>
        <w:autoSpaceDE/>
        <w:autoSpaceDN/>
        <w:adjustRightInd/>
        <w:snapToGrid/>
        <w:spacing w:after="0" w:line="252" w:lineRule="auto"/>
        <w:jc w:val="left"/>
        <w:rPr>
          <w:b/>
          <w:i/>
          <w:lang w:eastAsia="zh-CN"/>
        </w:rPr>
      </w:pPr>
    </w:p>
    <w:p w14:paraId="0D85F791" w14:textId="09A4C276" w:rsidR="005E7B46" w:rsidRDefault="005E7B46" w:rsidP="005E7B46">
      <w:pPr>
        <w:pStyle w:val="1"/>
        <w:jc w:val="left"/>
        <w:rPr>
          <w:lang w:eastAsia="zh-CN"/>
        </w:rPr>
      </w:pPr>
      <w:r w:rsidRPr="005E7B46">
        <w:rPr>
          <w:lang w:eastAsia="zh-CN"/>
        </w:rPr>
        <w:t>SL PRS resources and resource sets</w:t>
      </w:r>
    </w:p>
    <w:p w14:paraId="5B6DF419" w14:textId="77777777" w:rsidR="00823F08" w:rsidRDefault="00823F08" w:rsidP="00823F08">
      <w:pPr>
        <w:rPr>
          <w:lang w:eastAsia="zh-CN"/>
        </w:rPr>
      </w:pPr>
      <w:r w:rsidRPr="00EB7E3E">
        <w:rPr>
          <w:lang w:eastAsia="zh-CN"/>
        </w:rPr>
        <w:t>Current SL resources are defined within the SL BWP. The SL BWP is divided into</w:t>
      </w:r>
      <w:r>
        <w:rPr>
          <w:lang w:eastAsia="zh-CN"/>
        </w:rPr>
        <w:t xml:space="preserve"> multiple</w:t>
      </w:r>
      <w:r w:rsidRPr="00EB7E3E">
        <w:rPr>
          <w:lang w:eastAsia="zh-CN"/>
        </w:rPr>
        <w:t xml:space="preserve"> resource pools, and each resource pool can be further divided into a number of sub-channels. The sub-channel is the minimum unit of resource allocation</w:t>
      </w:r>
      <w:r>
        <w:rPr>
          <w:lang w:eastAsia="zh-CN"/>
        </w:rPr>
        <w:t xml:space="preserve"> i</w:t>
      </w:r>
      <w:r w:rsidRPr="00EC18F4">
        <w:rPr>
          <w:lang w:eastAsia="zh-CN"/>
        </w:rPr>
        <w:t>n the existing resource allocation scheme</w:t>
      </w:r>
      <w:r w:rsidRPr="00EB7E3E">
        <w:rPr>
          <w:lang w:eastAsia="zh-CN"/>
        </w:rPr>
        <w:t>.</w:t>
      </w:r>
      <w:r w:rsidRPr="00EC18F4">
        <w:rPr>
          <w:lang w:eastAsia="zh-CN"/>
        </w:rPr>
        <w:t xml:space="preserve"> </w:t>
      </w:r>
    </w:p>
    <w:p w14:paraId="243A4072" w14:textId="77777777" w:rsidR="00823F08" w:rsidRDefault="00823F08" w:rsidP="00823F08">
      <w:pPr>
        <w:rPr>
          <w:lang w:eastAsia="zh-CN"/>
        </w:rPr>
      </w:pPr>
      <w:r>
        <w:rPr>
          <w:lang w:eastAsia="zh-CN"/>
        </w:rPr>
        <w:t>In sidelink</w:t>
      </w:r>
      <w:r w:rsidRPr="00EC18F4">
        <w:rPr>
          <w:lang w:eastAsia="zh-CN"/>
        </w:rPr>
        <w:t xml:space="preserve"> positioning</w:t>
      </w:r>
      <w:r>
        <w:rPr>
          <w:lang w:eastAsia="zh-CN"/>
        </w:rPr>
        <w:t>,</w:t>
      </w:r>
      <w:r w:rsidRPr="00EC18F4">
        <w:rPr>
          <w:lang w:eastAsia="zh-CN"/>
        </w:rPr>
        <w:t xml:space="preserve"> UE performs parameter</w:t>
      </w:r>
      <w:r>
        <w:rPr>
          <w:lang w:eastAsia="zh-CN"/>
        </w:rPr>
        <w:t>s</w:t>
      </w:r>
      <w:r w:rsidRPr="00EC18F4">
        <w:rPr>
          <w:lang w:eastAsia="zh-CN"/>
        </w:rPr>
        <w:t xml:space="preserve"> estimation by receiving SL-PRS, such as TOA estimation, whereas the estimation accuracy is directly related to the bandwidth of </w:t>
      </w:r>
      <w:r>
        <w:rPr>
          <w:lang w:eastAsia="zh-CN"/>
        </w:rPr>
        <w:t>SL-PRS. Therefore, t</w:t>
      </w:r>
      <w:r w:rsidRPr="00EC18F4">
        <w:rPr>
          <w:lang w:eastAsia="zh-CN"/>
        </w:rPr>
        <w:t>he transmission of PRS will occupy a relatively large bandwidth, and even occupy the bandwidth of the entire dedicated resource pool for SL-PRS</w:t>
      </w:r>
      <w:r>
        <w:rPr>
          <w:lang w:eastAsia="zh-CN"/>
        </w:rPr>
        <w:t xml:space="preserve">. </w:t>
      </w:r>
      <w:r w:rsidRPr="00EC18F4">
        <w:rPr>
          <w:lang w:eastAsia="zh-CN"/>
        </w:rPr>
        <w:t xml:space="preserve">Taking sub-channel as the minimum resource allocation granularity is not suitable for </w:t>
      </w:r>
      <w:r>
        <w:rPr>
          <w:lang w:eastAsia="zh-CN"/>
        </w:rPr>
        <w:t>SL-</w:t>
      </w:r>
      <w:r w:rsidRPr="00EC18F4">
        <w:rPr>
          <w:lang w:eastAsia="zh-CN"/>
        </w:rPr>
        <w:t>PRS resource allocation</w:t>
      </w:r>
      <w:r>
        <w:rPr>
          <w:lang w:eastAsia="zh-CN"/>
        </w:rPr>
        <w:t xml:space="preserve"> in the </w:t>
      </w:r>
      <w:r w:rsidRPr="004F2FF3">
        <w:rPr>
          <w:lang w:eastAsia="zh-CN"/>
        </w:rPr>
        <w:t>dedicated resource poo</w:t>
      </w:r>
      <w:r>
        <w:rPr>
          <w:lang w:eastAsia="zh-CN"/>
        </w:rPr>
        <w:t xml:space="preserve">l. </w:t>
      </w:r>
    </w:p>
    <w:p w14:paraId="69C71553" w14:textId="610D6EB2" w:rsidR="00823F08" w:rsidRPr="00E97550" w:rsidRDefault="00823F08" w:rsidP="00823F08">
      <w:pPr>
        <w:rPr>
          <w:lang w:eastAsia="zh-CN"/>
        </w:rPr>
      </w:pPr>
      <w:r>
        <w:rPr>
          <w:lang w:eastAsia="zh-CN"/>
        </w:rPr>
        <w:t xml:space="preserve">In our view, one SL-PRS resource or one </w:t>
      </w:r>
      <w:r w:rsidRPr="0062701D">
        <w:rPr>
          <w:lang w:eastAsia="zh-CN"/>
        </w:rPr>
        <w:t>SL-PRS resource</w:t>
      </w:r>
      <w:r>
        <w:rPr>
          <w:lang w:eastAsia="zh-CN"/>
        </w:rPr>
        <w:t xml:space="preserve"> set should</w:t>
      </w:r>
      <w:r w:rsidRPr="0062701D">
        <w:rPr>
          <w:lang w:eastAsia="zh-CN"/>
        </w:rPr>
        <w:t xml:space="preserve"> be used as the granularity of resource allocation</w:t>
      </w:r>
      <w:r>
        <w:rPr>
          <w:lang w:eastAsia="zh-CN"/>
        </w:rPr>
        <w:t xml:space="preserve"> for SL-PRS transmission. </w:t>
      </w:r>
      <w:r w:rsidRPr="004F2FF3">
        <w:rPr>
          <w:lang w:eastAsia="zh-CN"/>
        </w:rPr>
        <w:t xml:space="preserve">For a resource pool, multiple </w:t>
      </w:r>
      <w:r>
        <w:rPr>
          <w:lang w:eastAsia="zh-CN"/>
        </w:rPr>
        <w:t>SL-</w:t>
      </w:r>
      <w:r w:rsidRPr="004F2FF3">
        <w:rPr>
          <w:lang w:eastAsia="zh-CN"/>
        </w:rPr>
        <w:t xml:space="preserve">PRS resource sets or </w:t>
      </w:r>
      <w:r>
        <w:rPr>
          <w:lang w:eastAsia="zh-CN"/>
        </w:rPr>
        <w:t>SL-</w:t>
      </w:r>
      <w:r w:rsidRPr="004F2FF3">
        <w:rPr>
          <w:lang w:eastAsia="zh-CN"/>
        </w:rPr>
        <w:t xml:space="preserve">PRS resources can be pre-configured. When the UE performs resource sensing and reservation, it determines which </w:t>
      </w:r>
      <w:r>
        <w:rPr>
          <w:lang w:eastAsia="zh-CN"/>
        </w:rPr>
        <w:t>SL-</w:t>
      </w:r>
      <w:r w:rsidRPr="004F2FF3">
        <w:rPr>
          <w:lang w:eastAsia="zh-CN"/>
        </w:rPr>
        <w:t xml:space="preserve">PRS resource sets or </w:t>
      </w:r>
      <w:r>
        <w:rPr>
          <w:lang w:eastAsia="zh-CN"/>
        </w:rPr>
        <w:t>SL-</w:t>
      </w:r>
      <w:r w:rsidRPr="004F2FF3">
        <w:rPr>
          <w:lang w:eastAsia="zh-CN"/>
        </w:rPr>
        <w:t>PRS resourc</w:t>
      </w:r>
      <w:r>
        <w:rPr>
          <w:lang w:eastAsia="zh-CN"/>
        </w:rPr>
        <w:t>es are not occupied through SCI decoding and RSRP measurement. The UE may report the candidate SL-PRS resource set</w:t>
      </w:r>
      <w:r>
        <w:rPr>
          <w:rFonts w:hint="eastAsia"/>
          <w:lang w:eastAsia="zh-CN"/>
        </w:rPr>
        <w:t>s</w:t>
      </w:r>
      <w:r>
        <w:rPr>
          <w:lang w:eastAsia="zh-CN"/>
        </w:rPr>
        <w:t xml:space="preserve"> or PRS resources to the </w:t>
      </w:r>
      <w:r w:rsidRPr="00E97550">
        <w:rPr>
          <w:lang w:eastAsia="zh-CN"/>
        </w:rPr>
        <w:t xml:space="preserve">higher </w:t>
      </w:r>
      <w:r>
        <w:rPr>
          <w:lang w:eastAsia="zh-CN"/>
        </w:rPr>
        <w:t>layer according to the resource sensing result.</w:t>
      </w:r>
      <w:r w:rsidRPr="00E97550">
        <w:t xml:space="preserve"> </w:t>
      </w:r>
      <w:r w:rsidRPr="00E97550">
        <w:rPr>
          <w:lang w:eastAsia="zh-CN"/>
        </w:rPr>
        <w:t xml:space="preserve">Then, the higher layer would select </w:t>
      </w:r>
      <w:r>
        <w:rPr>
          <w:lang w:eastAsia="zh-CN"/>
        </w:rPr>
        <w:t xml:space="preserve">SL-PRS </w:t>
      </w:r>
      <w:r w:rsidRPr="00E97550">
        <w:rPr>
          <w:lang w:eastAsia="zh-CN"/>
        </w:rPr>
        <w:t xml:space="preserve">resources in the reported candidate </w:t>
      </w:r>
      <w:r>
        <w:rPr>
          <w:lang w:eastAsia="zh-CN"/>
        </w:rPr>
        <w:t xml:space="preserve">SL-PRS resources. </w:t>
      </w:r>
      <w:r w:rsidRPr="00463D14">
        <w:rPr>
          <w:lang w:eastAsia="zh-CN"/>
        </w:rPr>
        <w:t>The definition of DL PRS resources or resource sets in existing specification</w:t>
      </w:r>
      <w:r>
        <w:rPr>
          <w:lang w:eastAsia="zh-CN"/>
        </w:rPr>
        <w:t xml:space="preserve"> </w:t>
      </w:r>
      <w:r w:rsidRPr="00463D14">
        <w:rPr>
          <w:lang w:eastAsia="zh-CN"/>
        </w:rPr>
        <w:t>can be reused</w:t>
      </w:r>
      <w:r>
        <w:rPr>
          <w:lang w:eastAsia="zh-CN"/>
        </w:rPr>
        <w:t xml:space="preserve"> for SL-PRS resource allocation.</w:t>
      </w:r>
      <w:r w:rsidR="00E371B7" w:rsidRPr="00E371B7">
        <w:rPr>
          <w:rFonts w:hint="eastAsia"/>
        </w:rPr>
        <w:t xml:space="preserve"> </w:t>
      </w:r>
      <w:r w:rsidR="00E371B7" w:rsidRPr="00E371B7">
        <w:rPr>
          <w:lang w:eastAsia="zh-CN"/>
        </w:rPr>
        <w:t>As a starting point, SL PRS resources and SL PRS resource sets are defined similar to the definitions for DL PRS resources and DL PRS resource sets respectively.</w:t>
      </w:r>
    </w:p>
    <w:p w14:paraId="158A0F09" w14:textId="52850929" w:rsidR="00823F08" w:rsidRDefault="00823F08" w:rsidP="00823F08">
      <w:pPr>
        <w:rPr>
          <w:b/>
          <w:i/>
          <w:lang w:eastAsia="zh-CN"/>
        </w:rPr>
      </w:pPr>
      <w:r w:rsidRPr="00075BD4">
        <w:rPr>
          <w:b/>
          <w:i/>
          <w:lang w:eastAsia="zh-CN"/>
        </w:rPr>
        <w:t xml:space="preserve">Proposal </w:t>
      </w:r>
      <w:r w:rsidR="0073620A">
        <w:rPr>
          <w:b/>
          <w:i/>
          <w:lang w:eastAsia="zh-CN"/>
        </w:rPr>
        <w:t>8</w:t>
      </w:r>
      <w:r w:rsidRPr="00075BD4">
        <w:rPr>
          <w:b/>
          <w:i/>
          <w:lang w:eastAsia="zh-CN"/>
        </w:rPr>
        <w:t>:</w:t>
      </w:r>
      <w:r w:rsidR="008F2A76" w:rsidRPr="008F2A76">
        <w:t xml:space="preserve"> </w:t>
      </w:r>
      <w:r w:rsidR="008F2A76" w:rsidRPr="008F2A76">
        <w:rPr>
          <w:b/>
          <w:i/>
          <w:lang w:eastAsia="zh-CN"/>
        </w:rPr>
        <w:t>The definition of DL PRS resources or resource sets in existing specification can be reused</w:t>
      </w:r>
      <w:r w:rsidR="008F2A76">
        <w:rPr>
          <w:b/>
          <w:i/>
          <w:lang w:eastAsia="zh-CN"/>
        </w:rPr>
        <w:t xml:space="preserve"> for SL-PRS resource allocation</w:t>
      </w:r>
      <w:r w:rsidRPr="0062701D">
        <w:rPr>
          <w:b/>
          <w:i/>
          <w:lang w:eastAsia="zh-CN"/>
        </w:rPr>
        <w:t>.</w:t>
      </w:r>
    </w:p>
    <w:p w14:paraId="102895DF" w14:textId="77777777" w:rsidR="00823F08" w:rsidRDefault="00823F08" w:rsidP="00823F08">
      <w:pPr>
        <w:rPr>
          <w:b/>
          <w:i/>
          <w:lang w:eastAsia="zh-CN"/>
        </w:rPr>
      </w:pPr>
    </w:p>
    <w:p w14:paraId="10C4E02B" w14:textId="77777777" w:rsidR="005E7B46" w:rsidRPr="00823F08" w:rsidRDefault="005E7B46" w:rsidP="005E7B46">
      <w:pPr>
        <w:rPr>
          <w:lang w:eastAsia="zh-CN"/>
        </w:rPr>
      </w:pPr>
    </w:p>
    <w:p w14:paraId="76EF8026" w14:textId="77777777" w:rsidR="00FD104D" w:rsidRDefault="00FD104D" w:rsidP="00921854">
      <w:pPr>
        <w:pStyle w:val="1"/>
        <w:jc w:val="left"/>
        <w:rPr>
          <w:lang w:eastAsia="zh-CN"/>
        </w:rPr>
      </w:pPr>
      <w:r w:rsidRPr="004A6E84">
        <w:rPr>
          <w:lang w:eastAsia="zh-CN"/>
        </w:rPr>
        <w:lastRenderedPageBreak/>
        <w:t>SL-PRS Configuration/Triggering/Activation</w:t>
      </w:r>
    </w:p>
    <w:p w14:paraId="5D1431B5" w14:textId="5D14CAD6" w:rsidR="00FD104D" w:rsidRDefault="00C65A10" w:rsidP="004F2359">
      <w:pPr>
        <w:jc w:val="left"/>
        <w:rPr>
          <w:lang w:eastAsia="zh-CN"/>
        </w:rPr>
      </w:pPr>
      <w:r>
        <w:rPr>
          <w:rFonts w:hint="eastAsia"/>
          <w:lang w:eastAsia="zh-CN"/>
        </w:rPr>
        <w:t xml:space="preserve">In </w:t>
      </w:r>
      <w:r w:rsidR="004F2359">
        <w:rPr>
          <w:lang w:eastAsia="zh-CN"/>
        </w:rPr>
        <w:t>RAN1#110</w:t>
      </w:r>
      <w:r>
        <w:rPr>
          <w:rFonts w:hint="eastAsia"/>
          <w:lang w:eastAsia="zh-CN"/>
        </w:rPr>
        <w:t xml:space="preserve">, the following agreement on </w:t>
      </w:r>
      <w:r w:rsidR="004F2359">
        <w:rPr>
          <w:lang w:eastAsia="zh-CN"/>
        </w:rPr>
        <w:t xml:space="preserve">the </w:t>
      </w:r>
      <w:r w:rsidRPr="00C65A10">
        <w:rPr>
          <w:lang w:eastAsia="zh-CN"/>
        </w:rPr>
        <w:t>configuration/activation/deactivation/triggering of SL-PRS</w:t>
      </w:r>
      <w:r>
        <w:rPr>
          <w:lang w:eastAsia="zh-CN"/>
        </w:rPr>
        <w:t xml:space="preserve"> had been achieved</w:t>
      </w:r>
      <w:r w:rsidR="0049261E">
        <w:rPr>
          <w:lang w:eastAsia="zh-CN"/>
        </w:rPr>
        <w:t xml:space="preserve"> [</w:t>
      </w:r>
      <w:r w:rsidR="00430CEB">
        <w:rPr>
          <w:lang w:eastAsia="zh-CN"/>
        </w:rPr>
        <w:t>3</w:t>
      </w:r>
      <w:r w:rsidR="0049261E">
        <w:rPr>
          <w:lang w:eastAsia="zh-CN"/>
        </w:rPr>
        <w:t>]</w:t>
      </w:r>
      <w:r>
        <w:rPr>
          <w:lang w:eastAsia="zh-CN"/>
        </w:rPr>
        <w:t>.</w:t>
      </w:r>
    </w:p>
    <w:tbl>
      <w:tblPr>
        <w:tblStyle w:val="ad"/>
        <w:tblW w:w="0" w:type="auto"/>
        <w:tblLook w:val="04A0" w:firstRow="1" w:lastRow="0" w:firstColumn="1" w:lastColumn="0" w:noHBand="0" w:noVBand="1"/>
      </w:tblPr>
      <w:tblGrid>
        <w:gridCol w:w="9307"/>
      </w:tblGrid>
      <w:tr w:rsidR="00FD104D" w14:paraId="0D0077A7" w14:textId="77777777" w:rsidTr="004B376B">
        <w:tc>
          <w:tcPr>
            <w:tcW w:w="9307" w:type="dxa"/>
          </w:tcPr>
          <w:p w14:paraId="5481CEFE" w14:textId="77777777" w:rsidR="004F2359" w:rsidRPr="004F2359" w:rsidRDefault="004F2359" w:rsidP="004F2359">
            <w:pPr>
              <w:widowControl/>
              <w:autoSpaceDE/>
              <w:autoSpaceDN/>
              <w:adjustRightInd/>
              <w:snapToGrid/>
              <w:spacing w:after="0"/>
              <w:rPr>
                <w:lang w:val="en-GB"/>
              </w:rPr>
            </w:pPr>
            <w:r w:rsidRPr="004F2359">
              <w:rPr>
                <w:highlight w:val="green"/>
                <w:lang w:val="en-GB"/>
              </w:rPr>
              <w:t>Agreement</w:t>
            </w:r>
          </w:p>
          <w:p w14:paraId="51664B8C" w14:textId="77777777" w:rsidR="004F2359" w:rsidRDefault="004F2359" w:rsidP="005B235D">
            <w:pPr>
              <w:widowControl/>
              <w:numPr>
                <w:ilvl w:val="0"/>
                <w:numId w:val="20"/>
              </w:numPr>
              <w:autoSpaceDE/>
              <w:autoSpaceDN/>
              <w:adjustRightInd/>
              <w:snapToGrid/>
              <w:spacing w:after="160" w:line="254" w:lineRule="auto"/>
              <w:ind w:left="400"/>
              <w:contextualSpacing/>
              <w:jc w:val="left"/>
              <w:rPr>
                <w:rFonts w:ascii="Times" w:eastAsia="Batang" w:hAnsi="Times" w:cs="Times"/>
                <w:szCs w:val="24"/>
                <w:lang w:val="en-GB" w:eastAsia="x-none"/>
              </w:rPr>
            </w:pPr>
            <w:r w:rsidRPr="004F2359">
              <w:rPr>
                <w:rFonts w:ascii="Times" w:eastAsia="Batang" w:hAnsi="Times" w:cs="Times"/>
                <w:szCs w:val="24"/>
                <w:lang w:val="en-GB" w:eastAsia="x-none"/>
              </w:rPr>
              <w:t>With regards to the configuration/activation/deactivation/triggering of SL-PRS, Option 3 from the previous corresponding RAN1 #109 agreement will not be considered further.</w:t>
            </w:r>
          </w:p>
          <w:p w14:paraId="3828B6FA" w14:textId="5C6D17BE" w:rsidR="004F2359" w:rsidRPr="004F2359" w:rsidRDefault="004F2359" w:rsidP="005B235D">
            <w:pPr>
              <w:widowControl/>
              <w:numPr>
                <w:ilvl w:val="0"/>
                <w:numId w:val="20"/>
              </w:numPr>
              <w:autoSpaceDE/>
              <w:autoSpaceDN/>
              <w:adjustRightInd/>
              <w:snapToGrid/>
              <w:spacing w:after="160" w:line="254" w:lineRule="auto"/>
              <w:ind w:left="400"/>
              <w:contextualSpacing/>
              <w:jc w:val="left"/>
              <w:rPr>
                <w:rFonts w:ascii="Times" w:eastAsia="Batang" w:hAnsi="Times" w:cs="Times"/>
                <w:szCs w:val="24"/>
                <w:lang w:val="en-GB" w:eastAsia="x-none"/>
              </w:rPr>
            </w:pPr>
            <w:r w:rsidRPr="004F2359">
              <w:rPr>
                <w:rFonts w:ascii="Times" w:eastAsia="Batang" w:hAnsi="Times" w:cs="Times"/>
                <w:szCs w:val="24"/>
                <w:lang w:val="en-GB" w:eastAsia="x-none"/>
              </w:rPr>
              <w:t>With regards to reservation of SL-PRS, it can be considered based on the Option 1 or Option 2 from the previous corresponding RAN1 #109 agreement.</w:t>
            </w:r>
          </w:p>
        </w:tc>
      </w:tr>
    </w:tbl>
    <w:p w14:paraId="6AF6D771" w14:textId="0B31BFEC" w:rsidR="00FD104D" w:rsidRDefault="001113AB" w:rsidP="00FD104D">
      <w:pPr>
        <w:rPr>
          <w:lang w:eastAsia="zh-CN"/>
        </w:rPr>
      </w:pPr>
      <w:r>
        <w:rPr>
          <w:lang w:eastAsia="zh-CN"/>
        </w:rPr>
        <w:t>H</w:t>
      </w:r>
      <w:r w:rsidRPr="001113AB">
        <w:rPr>
          <w:lang w:eastAsia="zh-CN"/>
        </w:rPr>
        <w:t xml:space="preserve">igh-layer-only signaling involvement in </w:t>
      </w:r>
      <w:r w:rsidR="004F2359" w:rsidRPr="004F2359">
        <w:rPr>
          <w:lang w:eastAsia="zh-CN"/>
        </w:rPr>
        <w:t>the configuration/activation/deactivation/triggering of SL-PRS</w:t>
      </w:r>
      <w:r w:rsidR="004F2359">
        <w:rPr>
          <w:lang w:eastAsia="zh-CN"/>
        </w:rPr>
        <w:t xml:space="preserve"> (i.e., Option 1)</w:t>
      </w:r>
      <w:r>
        <w:rPr>
          <w:lang w:eastAsia="zh-CN"/>
        </w:rPr>
        <w:t xml:space="preserve"> </w:t>
      </w:r>
      <w:r w:rsidRPr="001113AB">
        <w:rPr>
          <w:lang w:eastAsia="zh-CN"/>
        </w:rPr>
        <w:t>may cause resource waste and resource collision especially for sidelink resource selection mode 2.</w:t>
      </w:r>
      <w:r>
        <w:rPr>
          <w:lang w:eastAsia="zh-CN"/>
        </w:rPr>
        <w:t xml:space="preserve"> </w:t>
      </w:r>
      <w:r w:rsidR="004F2359" w:rsidRPr="004F2359">
        <w:rPr>
          <w:lang w:eastAsia="zh-CN"/>
        </w:rPr>
        <w:t>Considering the flexibility of resource configuration and L1 signaling overhead</w:t>
      </w:r>
      <w:r>
        <w:rPr>
          <w:lang w:eastAsia="zh-CN"/>
        </w:rPr>
        <w:t xml:space="preserve">, </w:t>
      </w:r>
      <w:r w:rsidR="004F2359">
        <w:rPr>
          <w:lang w:eastAsia="zh-CN"/>
        </w:rPr>
        <w:t>c</w:t>
      </w:r>
      <w:r w:rsidRPr="001113AB">
        <w:rPr>
          <w:lang w:eastAsia="zh-CN"/>
        </w:rPr>
        <w:t>ombining high-layer and lower-layer signaling to achieve</w:t>
      </w:r>
      <w:r w:rsidR="004F2359" w:rsidRPr="004F2359">
        <w:t xml:space="preserve"> </w:t>
      </w:r>
      <w:r w:rsidR="004F2359" w:rsidRPr="004F2359">
        <w:rPr>
          <w:lang w:eastAsia="zh-CN"/>
        </w:rPr>
        <w:t>the configuration/activation/deactivation/triggering of SL-PRS</w:t>
      </w:r>
      <w:r w:rsidRPr="001113AB">
        <w:rPr>
          <w:lang w:eastAsia="zh-CN"/>
        </w:rPr>
        <w:t xml:space="preserve"> </w:t>
      </w:r>
      <w:r w:rsidR="004F2359" w:rsidRPr="004F2359">
        <w:rPr>
          <w:lang w:eastAsia="zh-CN"/>
        </w:rPr>
        <w:t xml:space="preserve">(i.e., Option </w:t>
      </w:r>
      <w:r w:rsidR="004F2359">
        <w:rPr>
          <w:lang w:eastAsia="zh-CN"/>
        </w:rPr>
        <w:t>2</w:t>
      </w:r>
      <w:r w:rsidR="004F2359" w:rsidRPr="004F2359">
        <w:rPr>
          <w:lang w:eastAsia="zh-CN"/>
        </w:rPr>
        <w:t>)</w:t>
      </w:r>
      <w:r w:rsidR="004F2359">
        <w:rPr>
          <w:lang w:eastAsia="zh-CN"/>
        </w:rPr>
        <w:t xml:space="preserve"> </w:t>
      </w:r>
      <w:r w:rsidRPr="001113AB">
        <w:rPr>
          <w:lang w:eastAsia="zh-CN"/>
        </w:rPr>
        <w:t>should be supported</w:t>
      </w:r>
      <w:r>
        <w:rPr>
          <w:lang w:eastAsia="zh-CN"/>
        </w:rPr>
        <w:t>. For example,</w:t>
      </w:r>
      <w:r w:rsidR="00E26538" w:rsidRPr="00E26538">
        <w:rPr>
          <w:lang w:eastAsia="zh-CN"/>
        </w:rPr>
        <w:t xml:space="preserve"> comb size, number of symbol</w:t>
      </w:r>
      <w:r w:rsidR="00E26538">
        <w:rPr>
          <w:lang w:eastAsia="zh-CN"/>
        </w:rPr>
        <w:t>, the bandwidth of SL PRS, SCS, etc., can be configured by high-layer</w:t>
      </w:r>
      <w:r w:rsidR="00E26538" w:rsidRPr="00E26538">
        <w:rPr>
          <w:lang w:eastAsia="zh-CN"/>
        </w:rPr>
        <w:t xml:space="preserve"> signaling</w:t>
      </w:r>
      <w:r w:rsidR="00E26538">
        <w:rPr>
          <w:lang w:eastAsia="zh-CN"/>
        </w:rPr>
        <w:t xml:space="preserve"> (e.g., </w:t>
      </w:r>
      <w:r w:rsidR="00E26538">
        <w:rPr>
          <w:rFonts w:ascii="Times" w:eastAsia="Batang" w:hAnsi="Times"/>
          <w:sz w:val="20"/>
          <w:szCs w:val="24"/>
          <w:lang w:val="en-GB" w:eastAsia="x-none"/>
        </w:rPr>
        <w:t>SL RRC</w:t>
      </w:r>
      <w:r w:rsidR="00E26538">
        <w:rPr>
          <w:lang w:eastAsia="zh-CN"/>
        </w:rPr>
        <w:t>). S</w:t>
      </w:r>
      <w:r w:rsidR="00E26538" w:rsidRPr="00E26538">
        <w:rPr>
          <w:lang w:eastAsia="zh-CN"/>
        </w:rPr>
        <w:t>tart symbol within the slots, offsets</w:t>
      </w:r>
      <w:r w:rsidR="00E26538">
        <w:rPr>
          <w:lang w:eastAsia="zh-CN"/>
        </w:rPr>
        <w:t>, s</w:t>
      </w:r>
      <w:r w:rsidR="00E26538" w:rsidRPr="00E26538">
        <w:rPr>
          <w:lang w:eastAsia="zh-CN"/>
        </w:rPr>
        <w:t xml:space="preserve">tart </w:t>
      </w:r>
      <w:r w:rsidR="00E26538">
        <w:rPr>
          <w:lang w:eastAsia="zh-CN"/>
        </w:rPr>
        <w:t xml:space="preserve">RB or subchannel, etc., </w:t>
      </w:r>
      <w:r w:rsidR="00E26538" w:rsidRPr="00E26538">
        <w:rPr>
          <w:lang w:eastAsia="zh-CN"/>
        </w:rPr>
        <w:t xml:space="preserve">can be configured by </w:t>
      </w:r>
      <w:r w:rsidR="00E26538">
        <w:rPr>
          <w:lang w:eastAsia="zh-CN"/>
        </w:rPr>
        <w:t xml:space="preserve">low </w:t>
      </w:r>
      <w:r w:rsidR="00E26538" w:rsidRPr="00E26538">
        <w:rPr>
          <w:lang w:eastAsia="zh-CN"/>
        </w:rPr>
        <w:t>layer signaling</w:t>
      </w:r>
      <w:r w:rsidR="00E26538">
        <w:rPr>
          <w:lang w:eastAsia="zh-CN"/>
        </w:rPr>
        <w:t xml:space="preserve"> (</w:t>
      </w:r>
      <w:r w:rsidR="00E26538" w:rsidRPr="001F0D76">
        <w:rPr>
          <w:lang w:eastAsia="zh-CN"/>
        </w:rPr>
        <w:t xml:space="preserve">e.g., </w:t>
      </w:r>
      <w:r w:rsidR="00E26538" w:rsidRPr="001F0D76">
        <w:rPr>
          <w:rFonts w:ascii="Times" w:eastAsia="Batang" w:hAnsi="Times"/>
          <w:lang w:val="en-GB" w:eastAsia="x-none"/>
        </w:rPr>
        <w:t>SL-MAC-CE, or SCI, or DCI</w:t>
      </w:r>
      <w:r w:rsidR="00E26538">
        <w:rPr>
          <w:lang w:eastAsia="zh-CN"/>
        </w:rPr>
        <w:t>).</w:t>
      </w:r>
    </w:p>
    <w:p w14:paraId="1AB4053C" w14:textId="7C916CD1" w:rsidR="00FD104D" w:rsidRPr="003016A0" w:rsidRDefault="00FD104D" w:rsidP="00FD104D">
      <w:pPr>
        <w:jc w:val="left"/>
        <w:rPr>
          <w:b/>
          <w:i/>
          <w:lang w:eastAsia="zh-CN"/>
        </w:rPr>
      </w:pPr>
      <w:r w:rsidRPr="00547732">
        <w:rPr>
          <w:rFonts w:hint="eastAsia"/>
          <w:b/>
          <w:i/>
          <w:lang w:eastAsia="zh-CN"/>
        </w:rPr>
        <w:t xml:space="preserve">Proposal </w:t>
      </w:r>
      <w:r w:rsidR="0073620A">
        <w:rPr>
          <w:b/>
          <w:i/>
          <w:lang w:eastAsia="zh-CN"/>
        </w:rPr>
        <w:t>9</w:t>
      </w:r>
      <w:r w:rsidRPr="00547732">
        <w:rPr>
          <w:rFonts w:hint="eastAsia"/>
          <w:b/>
          <w:i/>
          <w:lang w:eastAsia="zh-CN"/>
        </w:rPr>
        <w:t xml:space="preserve">: </w:t>
      </w:r>
      <w:r w:rsidRPr="00547732">
        <w:rPr>
          <w:b/>
          <w:i/>
          <w:lang w:eastAsia="zh-CN"/>
        </w:rPr>
        <w:t>Combining high-layer and lower-layer signaling</w:t>
      </w:r>
      <w:r w:rsidRPr="00547732">
        <w:rPr>
          <w:b/>
          <w:i/>
        </w:rPr>
        <w:t xml:space="preserve"> </w:t>
      </w:r>
      <w:r w:rsidRPr="00547732">
        <w:rPr>
          <w:b/>
          <w:i/>
          <w:lang w:eastAsia="zh-CN"/>
        </w:rPr>
        <w:t>to achieve</w:t>
      </w:r>
      <w:r w:rsidRPr="00547732">
        <w:rPr>
          <w:b/>
          <w:i/>
        </w:rPr>
        <w:t xml:space="preserve"> </w:t>
      </w:r>
      <w:r w:rsidR="004F2359" w:rsidRPr="004F2359">
        <w:rPr>
          <w:b/>
          <w:i/>
          <w:lang w:eastAsia="zh-CN"/>
        </w:rPr>
        <w:t>the configuration/activation/</w:t>
      </w:r>
      <w:r w:rsidR="004F2359">
        <w:rPr>
          <w:b/>
          <w:i/>
          <w:lang w:eastAsia="zh-CN"/>
        </w:rPr>
        <w:t xml:space="preserve"> </w:t>
      </w:r>
      <w:r w:rsidR="004F2359" w:rsidRPr="004F2359">
        <w:rPr>
          <w:b/>
          <w:i/>
          <w:lang w:eastAsia="zh-CN"/>
        </w:rPr>
        <w:t>deactivation/triggering of SL-PRS</w:t>
      </w:r>
      <w:r w:rsidRPr="00547732">
        <w:rPr>
          <w:b/>
          <w:i/>
          <w:lang w:eastAsia="zh-CN"/>
        </w:rPr>
        <w:t xml:space="preserve"> should be supported.</w:t>
      </w:r>
    </w:p>
    <w:p w14:paraId="073999F4" w14:textId="77777777" w:rsidR="00FD104D" w:rsidRPr="004F2359" w:rsidRDefault="00FD104D" w:rsidP="00FD104D">
      <w:pPr>
        <w:rPr>
          <w:lang w:eastAsia="zh-CN"/>
        </w:rPr>
      </w:pPr>
    </w:p>
    <w:p w14:paraId="47D3E03C" w14:textId="77777777" w:rsidR="00FD104D" w:rsidRDefault="00FD104D" w:rsidP="00921854">
      <w:pPr>
        <w:pStyle w:val="1"/>
        <w:jc w:val="left"/>
        <w:rPr>
          <w:lang w:eastAsia="zh-CN"/>
        </w:rPr>
      </w:pPr>
      <w:r w:rsidRPr="004A6E84">
        <w:rPr>
          <w:lang w:eastAsia="zh-CN"/>
        </w:rPr>
        <w:t>AGC &amp; Tx-Rx turnaround time considerations for SL-PRS</w:t>
      </w:r>
    </w:p>
    <w:p w14:paraId="264E3949" w14:textId="4C6EA069" w:rsidR="00FD104D" w:rsidRDefault="00FD104D" w:rsidP="00FD104D">
      <w:pPr>
        <w:rPr>
          <w:lang w:eastAsia="zh-CN"/>
        </w:rPr>
      </w:pPr>
      <w:r>
        <w:rPr>
          <w:rFonts w:hint="eastAsia"/>
          <w:lang w:eastAsia="zh-CN"/>
        </w:rPr>
        <w:t xml:space="preserve">In RAN1#109e, the following agreement on </w:t>
      </w:r>
      <w:r w:rsidRPr="0030772D">
        <w:rPr>
          <w:lang w:eastAsia="zh-CN"/>
        </w:rPr>
        <w:t>AGC and/or Rx-Tx turnaround time</w:t>
      </w:r>
      <w:r w:rsidRPr="0030772D">
        <w:rPr>
          <w:rFonts w:hint="eastAsia"/>
          <w:lang w:eastAsia="zh-CN"/>
        </w:rPr>
        <w:t xml:space="preserve"> </w:t>
      </w:r>
      <w:r>
        <w:rPr>
          <w:lang w:eastAsia="zh-CN"/>
        </w:rPr>
        <w:t xml:space="preserve">for SL-PRS </w:t>
      </w:r>
      <w:r>
        <w:rPr>
          <w:rFonts w:hint="eastAsia"/>
          <w:lang w:eastAsia="zh-CN"/>
        </w:rPr>
        <w:t>had been achieved</w:t>
      </w:r>
      <w:r w:rsidR="0049261E">
        <w:rPr>
          <w:lang w:eastAsia="zh-CN"/>
        </w:rPr>
        <w:t xml:space="preserve"> [</w:t>
      </w:r>
      <w:r w:rsidR="00430CEB">
        <w:rPr>
          <w:lang w:eastAsia="zh-CN"/>
        </w:rPr>
        <w:t>4</w:t>
      </w:r>
      <w:r w:rsidR="0049261E">
        <w:rPr>
          <w:lang w:eastAsia="zh-CN"/>
        </w:rPr>
        <w:t>]</w:t>
      </w:r>
      <w:r>
        <w:rPr>
          <w:rFonts w:hint="eastAsia"/>
          <w:lang w:eastAsia="zh-CN"/>
        </w:rPr>
        <w:t>.</w:t>
      </w:r>
    </w:p>
    <w:tbl>
      <w:tblPr>
        <w:tblStyle w:val="ad"/>
        <w:tblW w:w="0" w:type="auto"/>
        <w:tblLook w:val="04A0" w:firstRow="1" w:lastRow="0" w:firstColumn="1" w:lastColumn="0" w:noHBand="0" w:noVBand="1"/>
      </w:tblPr>
      <w:tblGrid>
        <w:gridCol w:w="9307"/>
      </w:tblGrid>
      <w:tr w:rsidR="00FD104D" w14:paraId="3134EAED" w14:textId="77777777" w:rsidTr="004B376B">
        <w:tc>
          <w:tcPr>
            <w:tcW w:w="9307" w:type="dxa"/>
          </w:tcPr>
          <w:p w14:paraId="21F8770B" w14:textId="77777777" w:rsidR="00FD104D" w:rsidRPr="00E25B32" w:rsidRDefault="00FD104D" w:rsidP="004B376B">
            <w:pPr>
              <w:tabs>
                <w:tab w:val="left" w:pos="1276"/>
              </w:tabs>
              <w:autoSpaceDE/>
              <w:autoSpaceDN/>
              <w:adjustRightInd/>
              <w:snapToGrid/>
              <w:spacing w:after="0"/>
              <w:jc w:val="left"/>
              <w:rPr>
                <w:rFonts w:ascii="Times" w:eastAsia="Batang" w:hAnsi="Times"/>
                <w:b/>
                <w:szCs w:val="20"/>
                <w:lang w:val="en-GB"/>
              </w:rPr>
            </w:pPr>
            <w:r w:rsidRPr="00E25B32">
              <w:rPr>
                <w:rFonts w:ascii="Times" w:eastAsia="Batang" w:hAnsi="Times"/>
                <w:b/>
                <w:szCs w:val="20"/>
                <w:highlight w:val="green"/>
                <w:lang w:val="en-GB"/>
              </w:rPr>
              <w:t>Agreement</w:t>
            </w:r>
          </w:p>
          <w:p w14:paraId="53FBAC73" w14:textId="77777777" w:rsidR="00FD104D" w:rsidRPr="00E25B32" w:rsidRDefault="00FD104D" w:rsidP="004B376B">
            <w:pPr>
              <w:autoSpaceDE/>
              <w:autoSpaceDN/>
              <w:adjustRightInd/>
              <w:snapToGrid/>
              <w:spacing w:after="0"/>
              <w:rPr>
                <w:rFonts w:eastAsia="Batang"/>
                <w:szCs w:val="20"/>
                <w:lang w:val="en-GB" w:eastAsia="ko-KR"/>
              </w:rPr>
            </w:pPr>
            <w:r w:rsidRPr="00E25B32">
              <w:rPr>
                <w:rFonts w:eastAsia="Batang"/>
                <w:szCs w:val="20"/>
                <w:lang w:val="en-GB" w:eastAsia="ko-KR"/>
              </w:rPr>
              <w:t>For a potential new SL PRS, study further the following</w:t>
            </w:r>
          </w:p>
          <w:p w14:paraId="79138E3E" w14:textId="77777777" w:rsidR="00FD104D" w:rsidRPr="00E25B32" w:rsidRDefault="00FD104D" w:rsidP="005B235D">
            <w:pPr>
              <w:numPr>
                <w:ilvl w:val="0"/>
                <w:numId w:val="19"/>
              </w:numPr>
              <w:autoSpaceDE/>
              <w:autoSpaceDN/>
              <w:adjustRightInd/>
              <w:snapToGrid/>
              <w:spacing w:after="0"/>
              <w:jc w:val="left"/>
              <w:rPr>
                <w:rFonts w:ascii="Times" w:eastAsia="Batang" w:hAnsi="Times"/>
                <w:szCs w:val="24"/>
                <w:lang w:val="en-GB" w:eastAsia="x-none"/>
              </w:rPr>
            </w:pPr>
            <w:bookmarkStart w:id="1" w:name="OLE_LINK5"/>
            <w:bookmarkStart w:id="2" w:name="OLE_LINK6"/>
            <w:r w:rsidRPr="00E25B32">
              <w:rPr>
                <w:rFonts w:ascii="Times" w:eastAsia="Batang" w:hAnsi="Times"/>
                <w:szCs w:val="24"/>
                <w:lang w:val="en-GB" w:eastAsia="x-none"/>
              </w:rPr>
              <w:t>Number of symbol(s) for AGC and/or Rx-Tx turnaround time</w:t>
            </w:r>
            <w:bookmarkEnd w:id="1"/>
            <w:bookmarkEnd w:id="2"/>
          </w:p>
          <w:p w14:paraId="7E44D1E3" w14:textId="77777777" w:rsidR="00FD104D" w:rsidRDefault="00FD104D" w:rsidP="004B376B">
            <w:pPr>
              <w:rPr>
                <w:lang w:eastAsia="zh-CN"/>
              </w:rPr>
            </w:pPr>
            <w:r w:rsidRPr="00E25B32">
              <w:rPr>
                <w:rFonts w:ascii="Times" w:eastAsia="Batang" w:hAnsi="Times"/>
                <w:szCs w:val="24"/>
                <w:lang w:val="en-GB" w:eastAsia="x-none"/>
              </w:rPr>
              <w:t>Conditions under which AGC training and/or Rx-Tx turnaround time are needed</w:t>
            </w:r>
          </w:p>
        </w:tc>
      </w:tr>
    </w:tbl>
    <w:p w14:paraId="15C525EB" w14:textId="67B1B1E6" w:rsidR="00777F89" w:rsidRPr="00777F89" w:rsidRDefault="00425DC3" w:rsidP="00777F89">
      <w:pPr>
        <w:rPr>
          <w:lang w:eastAsia="zh-CN"/>
        </w:rPr>
      </w:pPr>
      <w:r>
        <w:rPr>
          <w:lang w:eastAsia="zh-CN"/>
        </w:rPr>
        <w:t>In Uu positioning, DL PRS is only sent from TRP. But, in</w:t>
      </w:r>
      <w:r>
        <w:rPr>
          <w:rFonts w:hint="eastAsia"/>
          <w:lang w:eastAsia="zh-CN"/>
        </w:rPr>
        <w:t xml:space="preserve"> </w:t>
      </w:r>
      <w:r>
        <w:rPr>
          <w:lang w:eastAsia="zh-CN"/>
        </w:rPr>
        <w:t>sidelink positioning, t</w:t>
      </w:r>
      <w:r w:rsidRPr="00425DC3">
        <w:rPr>
          <w:lang w:eastAsia="zh-CN"/>
        </w:rPr>
        <w:t>he R</w:t>
      </w:r>
      <w:r>
        <w:rPr>
          <w:lang w:eastAsia="zh-CN"/>
        </w:rPr>
        <w:t>x</w:t>
      </w:r>
      <w:r w:rsidRPr="00425DC3">
        <w:rPr>
          <w:lang w:eastAsia="zh-CN"/>
        </w:rPr>
        <w:t xml:space="preserve"> UE will receive the transmitted SL-PRS from different Tx UEs. Different Tx UEs may correspond to different transmit powers, and the distances and path losses between different Tx UEs and Rx UEs may also be different.</w:t>
      </w:r>
      <w:r>
        <w:rPr>
          <w:lang w:eastAsia="zh-CN"/>
        </w:rPr>
        <w:t xml:space="preserve"> Therefore, the Rx </w:t>
      </w:r>
      <w:r w:rsidRPr="00425DC3">
        <w:rPr>
          <w:lang w:eastAsia="zh-CN"/>
        </w:rPr>
        <w:t>UE</w:t>
      </w:r>
      <w:r>
        <w:rPr>
          <w:lang w:eastAsia="zh-CN"/>
        </w:rPr>
        <w:t xml:space="preserve"> should</w:t>
      </w:r>
      <w:r w:rsidRPr="00425DC3">
        <w:rPr>
          <w:lang w:eastAsia="zh-CN"/>
        </w:rPr>
        <w:t xml:space="preserve"> recalibrate its AGC for every </w:t>
      </w:r>
      <w:r>
        <w:rPr>
          <w:lang w:eastAsia="zh-CN"/>
        </w:rPr>
        <w:t xml:space="preserve">SL-PRS </w:t>
      </w:r>
      <w:r w:rsidRPr="00425DC3">
        <w:rPr>
          <w:lang w:eastAsia="zh-CN"/>
        </w:rPr>
        <w:t>transmission</w:t>
      </w:r>
      <w:r>
        <w:rPr>
          <w:lang w:eastAsia="zh-CN"/>
        </w:rPr>
        <w:t xml:space="preserve">. Furthermore, in legacy sidelink transmission, </w:t>
      </w:r>
      <w:r w:rsidR="00777F89">
        <w:rPr>
          <w:lang w:eastAsia="zh-CN"/>
        </w:rPr>
        <w:t>i</w:t>
      </w:r>
      <w:r w:rsidR="00777F89" w:rsidRPr="00777F89">
        <w:rPr>
          <w:lang w:eastAsia="zh-CN"/>
        </w:rPr>
        <w:t>n order to realize the conversion between the receiving mode and the transmitting mode of the UE</w:t>
      </w:r>
      <w:r w:rsidR="00777F89">
        <w:rPr>
          <w:lang w:eastAsia="zh-CN"/>
        </w:rPr>
        <w:t xml:space="preserve">, </w:t>
      </w:r>
      <w:r w:rsidR="00777F89" w:rsidRPr="00777F89">
        <w:rPr>
          <w:lang w:eastAsia="zh-CN"/>
        </w:rPr>
        <w:t xml:space="preserve">a gap symbol after the last PSSCH symbol </w:t>
      </w:r>
      <w:r w:rsidR="00777F89">
        <w:rPr>
          <w:lang w:eastAsia="zh-CN"/>
        </w:rPr>
        <w:t xml:space="preserve">was introduced. For sidelink positioning, </w:t>
      </w:r>
      <w:r w:rsidR="00777F89" w:rsidRPr="00777F89">
        <w:rPr>
          <w:lang w:eastAsia="zh-CN"/>
        </w:rPr>
        <w:t xml:space="preserve">UE need to transmit </w:t>
      </w:r>
      <w:r w:rsidR="00777F89">
        <w:rPr>
          <w:lang w:eastAsia="zh-CN"/>
        </w:rPr>
        <w:t>SL-PRS</w:t>
      </w:r>
      <w:r w:rsidR="00777F89" w:rsidRPr="00777F89">
        <w:rPr>
          <w:lang w:eastAsia="zh-CN"/>
        </w:rPr>
        <w:t xml:space="preserve"> and/or receive SL-PRS sent by other UEs.</w:t>
      </w:r>
      <w:r w:rsidR="00777F89" w:rsidRPr="00777F89">
        <w:t xml:space="preserve"> </w:t>
      </w:r>
      <w:r w:rsidR="00777F89">
        <w:rPr>
          <w:lang w:eastAsia="zh-CN"/>
        </w:rPr>
        <w:t>T</w:t>
      </w:r>
      <w:r w:rsidR="00777F89" w:rsidRPr="00777F89">
        <w:rPr>
          <w:lang w:eastAsia="zh-CN"/>
        </w:rPr>
        <w:t>he conversion between the receiving mode and the transmitting mode</w:t>
      </w:r>
      <w:r w:rsidR="00777F89">
        <w:rPr>
          <w:lang w:eastAsia="zh-CN"/>
        </w:rPr>
        <w:t xml:space="preserve"> is also need for SL-PRS transmission. Therefore, </w:t>
      </w:r>
      <w:r w:rsidR="00777F89" w:rsidRPr="00777F89">
        <w:rPr>
          <w:lang w:eastAsia="zh-CN"/>
        </w:rPr>
        <w:t>AGC training and Rx-Tx turnaround time are always needed for SL-PRS transmission.</w:t>
      </w:r>
    </w:p>
    <w:p w14:paraId="474C7639" w14:textId="21AE18DE" w:rsidR="00777F89" w:rsidRPr="002D5F40" w:rsidRDefault="00777F89" w:rsidP="00777F89">
      <w:pPr>
        <w:rPr>
          <w:b/>
          <w:i/>
          <w:lang w:eastAsia="zh-CN"/>
        </w:rPr>
      </w:pPr>
      <w:r w:rsidRPr="009C6410">
        <w:rPr>
          <w:b/>
          <w:i/>
          <w:lang w:eastAsia="zh-CN"/>
        </w:rPr>
        <w:t>Observation</w:t>
      </w:r>
      <w:r w:rsidRPr="009C6410">
        <w:rPr>
          <w:rFonts w:hint="eastAsia"/>
          <w:b/>
          <w:i/>
          <w:lang w:eastAsia="zh-CN"/>
        </w:rPr>
        <w:t xml:space="preserve"> </w:t>
      </w:r>
      <w:r w:rsidR="0073620A">
        <w:rPr>
          <w:b/>
          <w:i/>
          <w:lang w:eastAsia="zh-CN"/>
        </w:rPr>
        <w:t>1</w:t>
      </w:r>
      <w:r w:rsidRPr="009C6410">
        <w:rPr>
          <w:rFonts w:hint="eastAsia"/>
          <w:b/>
          <w:i/>
          <w:lang w:eastAsia="zh-CN"/>
        </w:rPr>
        <w:t>:</w:t>
      </w:r>
      <w:r w:rsidRPr="009C6410">
        <w:rPr>
          <w:b/>
          <w:i/>
        </w:rPr>
        <w:t xml:space="preserve"> </w:t>
      </w:r>
      <w:r w:rsidRPr="009C6410">
        <w:rPr>
          <w:b/>
          <w:i/>
          <w:lang w:eastAsia="zh-CN"/>
        </w:rPr>
        <w:t>AGC training and Rx-Tx turnaround time are always needed for SL-PRS transmission.</w:t>
      </w:r>
    </w:p>
    <w:p w14:paraId="48E22DDE" w14:textId="5D206E55" w:rsidR="00ED6165" w:rsidRDefault="00ED6165" w:rsidP="00FD104D">
      <w:pPr>
        <w:rPr>
          <w:lang w:eastAsia="zh-CN"/>
        </w:rPr>
      </w:pPr>
      <w:r>
        <w:rPr>
          <w:rFonts w:hint="eastAsia"/>
          <w:lang w:eastAsia="zh-CN"/>
        </w:rPr>
        <w:t>I</w:t>
      </w:r>
      <w:r>
        <w:rPr>
          <w:lang w:eastAsia="zh-CN"/>
        </w:rPr>
        <w:t>n RAN1#11</w:t>
      </w:r>
      <w:r w:rsidR="007623E0">
        <w:rPr>
          <w:lang w:eastAsia="zh-CN"/>
        </w:rPr>
        <w:t>0</w:t>
      </w:r>
      <w:r w:rsidR="007623E0">
        <w:rPr>
          <w:rFonts w:hint="eastAsia"/>
          <w:lang w:eastAsia="zh-CN"/>
        </w:rPr>
        <w:t>b</w:t>
      </w:r>
      <w:r>
        <w:rPr>
          <w:lang w:eastAsia="zh-CN"/>
        </w:rPr>
        <w:t xml:space="preserve">, the follow agreement on </w:t>
      </w:r>
      <w:r w:rsidRPr="00ED6165">
        <w:rPr>
          <w:lang w:eastAsia="zh-CN"/>
        </w:rPr>
        <w:t>frequency and time domain pattern of a SL-PRS resource within a slot</w:t>
      </w:r>
    </w:p>
    <w:tbl>
      <w:tblPr>
        <w:tblStyle w:val="ad"/>
        <w:tblW w:w="0" w:type="auto"/>
        <w:tblLook w:val="04A0" w:firstRow="1" w:lastRow="0" w:firstColumn="1" w:lastColumn="0" w:noHBand="0" w:noVBand="1"/>
      </w:tblPr>
      <w:tblGrid>
        <w:gridCol w:w="9307"/>
      </w:tblGrid>
      <w:tr w:rsidR="00ED6165" w14:paraId="48D4D447" w14:textId="77777777" w:rsidTr="00ED6165">
        <w:tc>
          <w:tcPr>
            <w:tcW w:w="9307" w:type="dxa"/>
          </w:tcPr>
          <w:p w14:paraId="644C51FD" w14:textId="77777777" w:rsidR="00ED6165" w:rsidRPr="00ED6165" w:rsidRDefault="00ED6165" w:rsidP="00ED6165">
            <w:pPr>
              <w:autoSpaceDE/>
              <w:autoSpaceDN/>
              <w:adjustRightInd/>
              <w:snapToGrid/>
              <w:spacing w:after="100" w:afterAutospacing="1" w:line="288" w:lineRule="auto"/>
              <w:rPr>
                <w:rFonts w:eastAsia="Malgun Gothic" w:cs="Batang"/>
                <w:b/>
                <w:szCs w:val="12"/>
                <w:u w:val="single"/>
                <w:lang w:val="en-GB" w:eastAsia="zh-CN"/>
              </w:rPr>
            </w:pPr>
            <w:r w:rsidRPr="00ED6165">
              <w:rPr>
                <w:rFonts w:eastAsia="Malgun Gothic" w:cs="Batang"/>
                <w:b/>
                <w:szCs w:val="12"/>
                <w:highlight w:val="green"/>
                <w:u w:val="single"/>
                <w:lang w:val="en-GB" w:eastAsia="zh-CN"/>
              </w:rPr>
              <w:t>Agreement</w:t>
            </w:r>
          </w:p>
          <w:p w14:paraId="5EF23AA3" w14:textId="77777777" w:rsidR="00ED6165" w:rsidRPr="00ED6165" w:rsidRDefault="00ED6165" w:rsidP="00ED6165">
            <w:pPr>
              <w:autoSpaceDE/>
              <w:autoSpaceDN/>
              <w:adjustRightInd/>
              <w:snapToGrid/>
              <w:spacing w:after="0"/>
              <w:rPr>
                <w:rFonts w:eastAsia="Times New Roman"/>
                <w:szCs w:val="12"/>
              </w:rPr>
            </w:pPr>
            <w:r w:rsidRPr="00ED6165">
              <w:rPr>
                <w:rFonts w:eastAsia="Times New Roman"/>
                <w:szCs w:val="12"/>
              </w:rPr>
              <w:t xml:space="preserve">With regards to the frequency and time domain pattern of a </w:t>
            </w:r>
            <w:r w:rsidRPr="00ED6165">
              <w:rPr>
                <w:rFonts w:eastAsia="Times New Roman"/>
                <w:i/>
                <w:iCs/>
                <w:szCs w:val="12"/>
              </w:rPr>
              <w:t>SL-PRS resource</w:t>
            </w:r>
            <w:r w:rsidRPr="00ED6165">
              <w:rPr>
                <w:rFonts w:eastAsia="Times New Roman"/>
                <w:szCs w:val="12"/>
              </w:rPr>
              <w:t xml:space="preserve"> within a slot has the following characteristics:</w:t>
            </w:r>
          </w:p>
          <w:p w14:paraId="0DC0765B" w14:textId="77777777" w:rsidR="00ED6165" w:rsidRPr="00ED6165" w:rsidRDefault="00ED6165" w:rsidP="005B235D">
            <w:pPr>
              <w:numPr>
                <w:ilvl w:val="0"/>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t xml:space="preserve">With regards to the value N (comb size) and the number M of SL-PRS symbols within a slot </w:t>
            </w:r>
            <w:r w:rsidRPr="00ED6165">
              <w:rPr>
                <w:rFonts w:eastAsia="Times New Roman"/>
                <w:i/>
                <w:iCs/>
                <w:szCs w:val="12"/>
              </w:rPr>
              <w:t>excluding</w:t>
            </w:r>
            <w:r w:rsidRPr="00ED6165">
              <w:rPr>
                <w:rFonts w:eastAsia="Times New Roman"/>
                <w:szCs w:val="12"/>
              </w:rPr>
              <w:t xml:space="preserve"> the symbol(s) used for AGC training / RxTx Turnaround:</w:t>
            </w:r>
          </w:p>
          <w:p w14:paraId="2B892D31" w14:textId="77777777" w:rsidR="00ED6165" w:rsidRPr="00ED6165" w:rsidRDefault="00ED6165" w:rsidP="005B235D">
            <w:pPr>
              <w:numPr>
                <w:ilvl w:val="1"/>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t>At least the following values are considered as potential candidate values: N = {1,2,4,6,8,12}</w:t>
            </w:r>
          </w:p>
          <w:p w14:paraId="48978A1D" w14:textId="77777777" w:rsidR="00ED6165" w:rsidRPr="00ED6165" w:rsidRDefault="00ED6165" w:rsidP="005B235D">
            <w:pPr>
              <w:numPr>
                <w:ilvl w:val="1"/>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t>FFS: the values considered as potential candidate values for M</w:t>
            </w:r>
          </w:p>
          <w:p w14:paraId="789A6827" w14:textId="77777777" w:rsidR="00ED6165" w:rsidRPr="00ED6165" w:rsidRDefault="00ED6165" w:rsidP="005B235D">
            <w:pPr>
              <w:numPr>
                <w:ilvl w:val="1"/>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t>FFS1: Whether to consider N&gt;12 as a potential candidate value(s)</w:t>
            </w:r>
          </w:p>
          <w:p w14:paraId="569A9667" w14:textId="77777777" w:rsidR="00ED6165" w:rsidRPr="00ED6165" w:rsidRDefault="00ED6165" w:rsidP="005B235D">
            <w:pPr>
              <w:numPr>
                <w:ilvl w:val="0"/>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lastRenderedPageBreak/>
              <w:t>The symbols of a SL-PRS resource within a slot are consecutive symbols</w:t>
            </w:r>
          </w:p>
          <w:p w14:paraId="0388DF8A" w14:textId="77777777" w:rsidR="00ED6165" w:rsidRPr="00ED6165" w:rsidRDefault="00ED6165" w:rsidP="005B235D">
            <w:pPr>
              <w:numPr>
                <w:ilvl w:val="1"/>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t>FFS: consecutive and/or non-consecutive symbols for shared resource pool (if supported)</w:t>
            </w:r>
          </w:p>
          <w:p w14:paraId="2A8198EF" w14:textId="28B49B6E" w:rsidR="00ED6165" w:rsidRPr="00ED6165" w:rsidRDefault="00ED6165" w:rsidP="005B235D">
            <w:pPr>
              <w:numPr>
                <w:ilvl w:val="0"/>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t>FFS: RE-Offset sequence within a SL-PRS resource, including whether to have in the end of the SL-PRS pattern a symbol with the same RE-offset as the first symbol, for phase-tracking purpose</w:t>
            </w:r>
          </w:p>
        </w:tc>
      </w:tr>
    </w:tbl>
    <w:p w14:paraId="7C352CA4" w14:textId="66AAFE14" w:rsidR="006C2964" w:rsidRPr="00324C91" w:rsidRDefault="006C2964" w:rsidP="00FD104D">
      <w:pPr>
        <w:rPr>
          <w:lang w:eastAsia="zh-CN"/>
        </w:rPr>
      </w:pPr>
      <w:r>
        <w:rPr>
          <w:lang w:eastAsia="zh-CN"/>
        </w:rPr>
        <w:lastRenderedPageBreak/>
        <w:t>For AGC training, one symbol preceding the set of SL-PRS symbols can be used</w:t>
      </w:r>
      <w:r w:rsidR="00324C91">
        <w:rPr>
          <w:lang w:eastAsia="zh-CN"/>
        </w:rPr>
        <w:t>. For</w:t>
      </w:r>
      <w:r>
        <w:rPr>
          <w:lang w:eastAsia="zh-CN"/>
        </w:rPr>
        <w:t xml:space="preserve"> </w:t>
      </w:r>
      <w:r w:rsidRPr="006C2964">
        <w:rPr>
          <w:lang w:eastAsia="zh-CN"/>
        </w:rPr>
        <w:t>Rx/Tx turnaround</w:t>
      </w:r>
      <w:r>
        <w:rPr>
          <w:lang w:eastAsia="zh-CN"/>
        </w:rPr>
        <w:t>, o</w:t>
      </w:r>
      <w:r w:rsidRPr="006C2964">
        <w:rPr>
          <w:lang w:eastAsia="zh-CN"/>
        </w:rPr>
        <w:t>ne symbol after the set of SL-PRS symbols can be used</w:t>
      </w:r>
      <w:r>
        <w:rPr>
          <w:lang w:eastAsia="zh-CN"/>
        </w:rPr>
        <w:t xml:space="preserve">. Furthermore, </w:t>
      </w:r>
      <w:r w:rsidR="00324C91" w:rsidRPr="00324C91">
        <w:rPr>
          <w:lang w:eastAsia="zh-CN"/>
        </w:rPr>
        <w:t xml:space="preserve">multiple AGC and Rx/Tx turnaround time(s) can be considered if SL-PRS transmissions from the same or different </w:t>
      </w:r>
      <w:r w:rsidR="00324C91">
        <w:rPr>
          <w:lang w:eastAsia="zh-CN"/>
        </w:rPr>
        <w:t>U</w:t>
      </w:r>
      <w:r w:rsidR="00324C91" w:rsidRPr="00324C91">
        <w:rPr>
          <w:lang w:eastAsia="zh-CN"/>
        </w:rPr>
        <w:t>Es are multiplexed in a TDM manner.</w:t>
      </w:r>
    </w:p>
    <w:p w14:paraId="484720D0" w14:textId="0C2E3F82" w:rsidR="00324C91" w:rsidRDefault="00FD104D" w:rsidP="00FD104D">
      <w:pPr>
        <w:rPr>
          <w:b/>
          <w:i/>
          <w:lang w:eastAsia="zh-CN"/>
        </w:rPr>
      </w:pPr>
      <w:r w:rsidRPr="00777F89">
        <w:rPr>
          <w:rFonts w:hint="eastAsia"/>
          <w:b/>
          <w:i/>
          <w:lang w:eastAsia="zh-CN"/>
        </w:rPr>
        <w:t xml:space="preserve">Proposal </w:t>
      </w:r>
      <w:r w:rsidR="0073620A">
        <w:rPr>
          <w:b/>
          <w:i/>
          <w:lang w:eastAsia="zh-CN"/>
        </w:rPr>
        <w:t>10</w:t>
      </w:r>
      <w:r w:rsidRPr="00777F89">
        <w:rPr>
          <w:rFonts w:hint="eastAsia"/>
          <w:b/>
          <w:i/>
          <w:lang w:eastAsia="zh-CN"/>
        </w:rPr>
        <w:t>:</w:t>
      </w:r>
      <w:r w:rsidR="00EA32C9">
        <w:rPr>
          <w:b/>
          <w:i/>
          <w:lang w:eastAsia="zh-CN"/>
        </w:rPr>
        <w:t xml:space="preserve"> </w:t>
      </w:r>
      <w:r w:rsidR="00324C91" w:rsidRPr="00324C91">
        <w:rPr>
          <w:b/>
          <w:i/>
          <w:lang w:eastAsia="zh-CN"/>
        </w:rPr>
        <w:t xml:space="preserve">For AGC training, one symbol preceding the set of SL-PRS symbols can be used </w:t>
      </w:r>
    </w:p>
    <w:p w14:paraId="4191B0D7" w14:textId="2B859E30" w:rsidR="00FD104D" w:rsidRPr="005C6E56" w:rsidRDefault="00324C91" w:rsidP="00FD104D">
      <w:pPr>
        <w:rPr>
          <w:b/>
          <w:i/>
          <w:lang w:eastAsia="zh-CN"/>
        </w:rPr>
      </w:pPr>
      <w:r>
        <w:rPr>
          <w:b/>
          <w:i/>
          <w:lang w:eastAsia="zh-CN"/>
        </w:rPr>
        <w:t xml:space="preserve">Proposal </w:t>
      </w:r>
      <w:r w:rsidR="0073620A">
        <w:rPr>
          <w:b/>
          <w:i/>
          <w:lang w:eastAsia="zh-CN"/>
        </w:rPr>
        <w:t>11</w:t>
      </w:r>
      <w:r>
        <w:rPr>
          <w:b/>
          <w:i/>
          <w:lang w:eastAsia="zh-CN"/>
        </w:rPr>
        <w:t>: F</w:t>
      </w:r>
      <w:r w:rsidRPr="00324C91">
        <w:rPr>
          <w:b/>
          <w:i/>
          <w:lang w:eastAsia="zh-CN"/>
        </w:rPr>
        <w:t>or Rx/Tx turnaround, one symbol after the set of SL-PRS symbols can be used.</w:t>
      </w:r>
    </w:p>
    <w:p w14:paraId="1F8C2317" w14:textId="77777777" w:rsidR="00FD104D" w:rsidRPr="00324C91" w:rsidRDefault="00FD104D" w:rsidP="00FD104D">
      <w:pPr>
        <w:rPr>
          <w:lang w:eastAsia="zh-CN"/>
        </w:rPr>
      </w:pPr>
    </w:p>
    <w:p w14:paraId="38D0B82B" w14:textId="10999B58" w:rsidR="004A6E84" w:rsidRDefault="00F37B22" w:rsidP="004B376B">
      <w:pPr>
        <w:pStyle w:val="1"/>
        <w:rPr>
          <w:lang w:eastAsia="zh-CN"/>
        </w:rPr>
      </w:pPr>
      <w:r>
        <w:rPr>
          <w:lang w:eastAsia="zh-CN"/>
        </w:rPr>
        <w:t>F</w:t>
      </w:r>
      <w:r>
        <w:rPr>
          <w:rFonts w:hint="eastAsia"/>
          <w:lang w:eastAsia="zh-CN"/>
        </w:rPr>
        <w:t>eedback</w:t>
      </w:r>
      <w:r w:rsidR="004A6E84" w:rsidRPr="004A6E84">
        <w:rPr>
          <w:lang w:eastAsia="zh-CN"/>
        </w:rPr>
        <w:t xml:space="preserve"> for PRS transmission</w:t>
      </w:r>
    </w:p>
    <w:p w14:paraId="01BA9DC2" w14:textId="4AC31D88" w:rsidR="004230B1" w:rsidRDefault="004230B1" w:rsidP="00CF54BC">
      <w:pPr>
        <w:rPr>
          <w:lang w:eastAsia="zh-CN"/>
        </w:rPr>
      </w:pPr>
      <w:r w:rsidRPr="004230B1">
        <w:rPr>
          <w:lang w:eastAsia="zh-CN"/>
        </w:rPr>
        <w:t>Sidelink HARQ feedback uses PSFCH and can be operated in one of two options. In one option, which can be configured for unicast and groupcast, PSFCH transmits either ACK or NACK using a resource dedicated to a single PSFCH transmitting UE. In another option, which can be configured for groupcast, PSFCH transmits NACK, or no PSFCH signal is transmitted, on a resource that can be shared by multiple PSFCH transmitting UEs.</w:t>
      </w:r>
    </w:p>
    <w:p w14:paraId="7890A738" w14:textId="777C2179" w:rsidR="00BB5F4E" w:rsidRDefault="00BB5F4E" w:rsidP="00CF54BC">
      <w:pPr>
        <w:rPr>
          <w:lang w:eastAsia="zh-CN"/>
        </w:rPr>
      </w:pPr>
      <w:r>
        <w:rPr>
          <w:lang w:eastAsia="zh-CN"/>
        </w:rPr>
        <w:t xml:space="preserve">In Uu positioning, </w:t>
      </w:r>
      <w:r w:rsidR="00227FD2">
        <w:rPr>
          <w:lang w:eastAsia="zh-CN"/>
        </w:rPr>
        <w:t xml:space="preserve">PRS transmission is </w:t>
      </w:r>
      <w:r w:rsidR="00227FD2" w:rsidRPr="00227FD2">
        <w:rPr>
          <w:lang w:eastAsia="zh-CN"/>
        </w:rPr>
        <w:t>schedule</w:t>
      </w:r>
      <w:r w:rsidR="00227FD2">
        <w:rPr>
          <w:lang w:eastAsia="zh-CN"/>
        </w:rPr>
        <w:t xml:space="preserve">d by </w:t>
      </w:r>
      <w:r w:rsidR="00227FD2" w:rsidRPr="00227FD2">
        <w:rPr>
          <w:lang w:eastAsia="zh-CN"/>
        </w:rPr>
        <w:t>LMF and gNB</w:t>
      </w:r>
      <w:r w:rsidR="00227FD2">
        <w:rPr>
          <w:lang w:eastAsia="zh-CN"/>
        </w:rPr>
        <w:t xml:space="preserve">. In sidelink positioning, </w:t>
      </w:r>
      <w:r w:rsidR="00227FD2" w:rsidRPr="00227FD2">
        <w:rPr>
          <w:lang w:eastAsia="zh-CN"/>
        </w:rPr>
        <w:t>SL PRS resources are selected by UE based on sensing</w:t>
      </w:r>
      <w:r w:rsidR="00175983">
        <w:rPr>
          <w:lang w:eastAsia="zh-CN"/>
        </w:rPr>
        <w:t xml:space="preserve"> and t</w:t>
      </w:r>
      <w:r w:rsidR="00175983" w:rsidRPr="00175983">
        <w:rPr>
          <w:lang w:eastAsia="zh-CN"/>
        </w:rPr>
        <w:t>her</w:t>
      </w:r>
      <w:r w:rsidR="004230B1">
        <w:rPr>
          <w:lang w:eastAsia="zh-CN"/>
        </w:rPr>
        <w:t>e are many factors affect</w:t>
      </w:r>
      <w:r w:rsidR="00175983" w:rsidRPr="00175983">
        <w:rPr>
          <w:lang w:eastAsia="zh-CN"/>
        </w:rPr>
        <w:t xml:space="preserve"> </w:t>
      </w:r>
      <w:r w:rsidR="00175983">
        <w:rPr>
          <w:lang w:eastAsia="zh-CN"/>
        </w:rPr>
        <w:t xml:space="preserve">SL-PRS </w:t>
      </w:r>
      <w:r w:rsidR="00175983" w:rsidRPr="00175983">
        <w:rPr>
          <w:lang w:eastAsia="zh-CN"/>
        </w:rPr>
        <w:t>reception and transmission</w:t>
      </w:r>
      <w:r w:rsidR="00175983">
        <w:rPr>
          <w:lang w:eastAsia="zh-CN"/>
        </w:rPr>
        <w:t xml:space="preserve">, such as </w:t>
      </w:r>
      <w:r w:rsidR="00175983" w:rsidRPr="00175983">
        <w:rPr>
          <w:lang w:eastAsia="zh-CN"/>
        </w:rPr>
        <w:t>the prioritization in the R</w:t>
      </w:r>
      <w:r w:rsidR="00175983">
        <w:rPr>
          <w:lang w:eastAsia="zh-CN"/>
        </w:rPr>
        <w:t>x</w:t>
      </w:r>
      <w:r w:rsidR="00175983" w:rsidRPr="00175983">
        <w:rPr>
          <w:lang w:eastAsia="zh-CN"/>
        </w:rPr>
        <w:t xml:space="preserve"> UE side</w:t>
      </w:r>
      <w:r w:rsidR="00175983">
        <w:rPr>
          <w:lang w:eastAsia="zh-CN"/>
        </w:rPr>
        <w:t>,</w:t>
      </w:r>
      <w:r w:rsidR="00175983" w:rsidRPr="00175983">
        <w:t xml:space="preserve"> </w:t>
      </w:r>
      <w:r w:rsidR="00175983" w:rsidRPr="00175983">
        <w:rPr>
          <w:lang w:eastAsia="zh-CN"/>
        </w:rPr>
        <w:t>SL positioning QoS requirement</w:t>
      </w:r>
      <w:r w:rsidR="00175983">
        <w:rPr>
          <w:lang w:eastAsia="zh-CN"/>
        </w:rPr>
        <w:t>.</w:t>
      </w:r>
      <w:r w:rsidR="00175983" w:rsidRPr="00175983">
        <w:rPr>
          <w:lang w:eastAsia="zh-CN"/>
        </w:rPr>
        <w:t xml:space="preserve"> Furthermore, TS22.261 points out that the 5G system shall support energy efficient UE ranging operation. </w:t>
      </w:r>
      <w:r w:rsidR="0055567A" w:rsidRPr="0055567A">
        <w:rPr>
          <w:lang w:eastAsia="zh-CN"/>
        </w:rPr>
        <w:t>If the Tx UE keeps sending PRS blindly, it will cause serious power consumption</w:t>
      </w:r>
      <w:r w:rsidR="00175983" w:rsidRPr="00175983">
        <w:rPr>
          <w:lang w:eastAsia="zh-CN"/>
        </w:rPr>
        <w:t>.</w:t>
      </w:r>
      <w:r w:rsidR="00175983" w:rsidRPr="00175983">
        <w:t xml:space="preserve"> </w:t>
      </w:r>
      <w:r w:rsidR="00175983" w:rsidRPr="00175983">
        <w:rPr>
          <w:lang w:eastAsia="zh-CN"/>
        </w:rPr>
        <w:t xml:space="preserve">A way to reduce the energy consumption of </w:t>
      </w:r>
      <w:r w:rsidR="00175983">
        <w:rPr>
          <w:lang w:eastAsia="zh-CN"/>
        </w:rPr>
        <w:t>SL-</w:t>
      </w:r>
      <w:r w:rsidR="00175983" w:rsidRPr="00175983">
        <w:rPr>
          <w:lang w:eastAsia="zh-CN"/>
        </w:rPr>
        <w:t>PRS transmission is that the R</w:t>
      </w:r>
      <w:r w:rsidR="00175983">
        <w:rPr>
          <w:rFonts w:hint="eastAsia"/>
          <w:lang w:eastAsia="zh-CN"/>
        </w:rPr>
        <w:t>x</w:t>
      </w:r>
      <w:r w:rsidR="00175983">
        <w:rPr>
          <w:lang w:eastAsia="zh-CN"/>
        </w:rPr>
        <w:t xml:space="preserve"> UE</w:t>
      </w:r>
      <w:r w:rsidR="00175983" w:rsidRPr="00175983">
        <w:rPr>
          <w:lang w:eastAsia="zh-CN"/>
        </w:rPr>
        <w:t xml:space="preserve"> instructs the Tx UE to continue or stop the transmission of PRS through a feedback mechanism</w:t>
      </w:r>
      <w:r w:rsidR="0072534C">
        <w:rPr>
          <w:lang w:eastAsia="zh-CN"/>
        </w:rPr>
        <w:t>.</w:t>
      </w:r>
      <w:r w:rsidR="00832FAD">
        <w:rPr>
          <w:rFonts w:hint="eastAsia"/>
          <w:lang w:eastAsia="zh-CN"/>
        </w:rPr>
        <w:t xml:space="preserve"> </w:t>
      </w:r>
      <w:r w:rsidR="00832FAD">
        <w:rPr>
          <w:lang w:eastAsia="zh-CN"/>
        </w:rPr>
        <w:t xml:space="preserve">For example, </w:t>
      </w:r>
      <w:r w:rsidR="00E66A70" w:rsidRPr="00E66A70">
        <w:rPr>
          <w:lang w:eastAsia="zh-CN"/>
        </w:rPr>
        <w:t>UE</w:t>
      </w:r>
      <w:r w:rsidR="00E66A70">
        <w:rPr>
          <w:lang w:eastAsia="zh-CN"/>
        </w:rPr>
        <w:t xml:space="preserve"> </w:t>
      </w:r>
      <w:r w:rsidR="00E66A70" w:rsidRPr="00E66A70">
        <w:rPr>
          <w:lang w:eastAsia="zh-CN"/>
        </w:rPr>
        <w:t>A may instruct UE B to stop sending PRS</w:t>
      </w:r>
      <w:r w:rsidR="00E66A70" w:rsidRPr="00E66A70">
        <w:t xml:space="preserve"> </w:t>
      </w:r>
      <w:r w:rsidR="00E66A70">
        <w:rPr>
          <w:lang w:eastAsia="zh-CN"/>
        </w:rPr>
        <w:t>through the feedback resource</w:t>
      </w:r>
      <w:r w:rsidR="00C728A6">
        <w:rPr>
          <w:lang w:eastAsia="zh-CN"/>
        </w:rPr>
        <w:t>,</w:t>
      </w:r>
      <w:r w:rsidR="00C728A6" w:rsidRPr="00C728A6">
        <w:t xml:space="preserve"> </w:t>
      </w:r>
      <w:r w:rsidR="00C728A6">
        <w:rPr>
          <w:lang w:eastAsia="zh-CN"/>
        </w:rPr>
        <w:t>i</w:t>
      </w:r>
      <w:r w:rsidR="00C728A6" w:rsidRPr="00C728A6">
        <w:rPr>
          <w:lang w:eastAsia="zh-CN"/>
        </w:rPr>
        <w:t xml:space="preserve">f UE A does not need to perform </w:t>
      </w:r>
      <w:r w:rsidR="00C728A6">
        <w:rPr>
          <w:lang w:eastAsia="zh-CN"/>
        </w:rPr>
        <w:t xml:space="preserve">SL </w:t>
      </w:r>
      <w:r w:rsidR="00C728A6" w:rsidRPr="00C728A6">
        <w:rPr>
          <w:lang w:eastAsia="zh-CN"/>
        </w:rPr>
        <w:t>PRS measurement</w:t>
      </w:r>
      <w:r w:rsidR="00E66A70" w:rsidRPr="00E66A70">
        <w:rPr>
          <w:lang w:eastAsia="zh-CN"/>
        </w:rPr>
        <w:t>.</w:t>
      </w:r>
    </w:p>
    <w:p w14:paraId="01B72A17" w14:textId="01E72E7E" w:rsidR="00F37B22" w:rsidRDefault="00CF54BC" w:rsidP="00CF54BC">
      <w:pPr>
        <w:rPr>
          <w:b/>
          <w:i/>
          <w:lang w:eastAsia="zh-CN"/>
        </w:rPr>
      </w:pPr>
      <w:r w:rsidRPr="00E617D5">
        <w:rPr>
          <w:b/>
          <w:i/>
          <w:lang w:eastAsia="zh-CN"/>
        </w:rPr>
        <w:t xml:space="preserve">Proposal </w:t>
      </w:r>
      <w:r w:rsidR="0073620A">
        <w:rPr>
          <w:b/>
          <w:i/>
          <w:lang w:eastAsia="zh-CN"/>
        </w:rPr>
        <w:t>12</w:t>
      </w:r>
      <w:r w:rsidRPr="00E617D5">
        <w:rPr>
          <w:b/>
          <w:i/>
          <w:lang w:eastAsia="zh-CN"/>
        </w:rPr>
        <w:t>:</w:t>
      </w:r>
      <w:r w:rsidR="00832FAD" w:rsidRPr="00E617D5">
        <w:rPr>
          <w:b/>
          <w:i/>
          <w:lang w:eastAsia="zh-CN"/>
        </w:rPr>
        <w:t xml:space="preserve"> </w:t>
      </w:r>
      <w:r w:rsidR="0055567A" w:rsidRPr="0055567A">
        <w:rPr>
          <w:b/>
          <w:i/>
          <w:lang w:eastAsia="zh-CN"/>
        </w:rPr>
        <w:t>Considering energy efficient</w:t>
      </w:r>
      <w:r w:rsidR="0055567A" w:rsidRPr="0055567A">
        <w:rPr>
          <w:rFonts w:hint="eastAsia"/>
          <w:b/>
          <w:i/>
          <w:lang w:eastAsia="zh-CN"/>
        </w:rPr>
        <w:t xml:space="preserve"> of SL-PRS transmission</w:t>
      </w:r>
      <w:r w:rsidR="0055567A" w:rsidRPr="0055567A">
        <w:rPr>
          <w:b/>
          <w:i/>
          <w:lang w:eastAsia="zh-CN"/>
        </w:rPr>
        <w:t>,</w:t>
      </w:r>
      <w:r w:rsidR="0055567A" w:rsidRPr="0055567A">
        <w:rPr>
          <w:rFonts w:hint="eastAsia"/>
          <w:b/>
          <w:i/>
          <w:lang w:eastAsia="zh-CN"/>
        </w:rPr>
        <w:t xml:space="preserve"> </w:t>
      </w:r>
      <w:r w:rsidR="0055567A" w:rsidRPr="0055567A">
        <w:rPr>
          <w:b/>
          <w:i/>
          <w:lang w:eastAsia="zh-CN"/>
        </w:rPr>
        <w:t>f</w:t>
      </w:r>
      <w:r w:rsidRPr="0055567A">
        <w:rPr>
          <w:b/>
          <w:i/>
          <w:lang w:eastAsia="zh-CN"/>
        </w:rPr>
        <w:t>eedback mechanisms should be considered.</w:t>
      </w:r>
    </w:p>
    <w:p w14:paraId="5101AD4D" w14:textId="77777777" w:rsidR="007C456B" w:rsidRPr="00F56EAD" w:rsidRDefault="007C456B" w:rsidP="00CF54BC">
      <w:pPr>
        <w:rPr>
          <w:b/>
          <w:i/>
          <w:lang w:eastAsia="zh-CN"/>
        </w:rPr>
      </w:pPr>
    </w:p>
    <w:p w14:paraId="4D4DBF88" w14:textId="77777777" w:rsidR="00041F51" w:rsidRPr="00041F51" w:rsidRDefault="00041F51" w:rsidP="00041F51">
      <w:pPr>
        <w:pStyle w:val="1"/>
      </w:pPr>
      <w:r w:rsidRPr="00041F51">
        <w:t>Conclusion</w:t>
      </w:r>
    </w:p>
    <w:p w14:paraId="38B60FEC" w14:textId="337A5553"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114CEE" w:rsidRPr="00114CEE">
        <w:rPr>
          <w:lang w:eastAsia="zh-CN"/>
        </w:rPr>
        <w:t>SL positioning reference signal</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r w:rsidR="00114CEE">
        <w:rPr>
          <w:lang w:eastAsia="zh-CN"/>
        </w:rPr>
        <w:t xml:space="preserve"> and observations</w:t>
      </w:r>
      <w:r w:rsidR="00F41297">
        <w:rPr>
          <w:lang w:eastAsia="zh-CN"/>
        </w:rPr>
        <w:t>:</w:t>
      </w:r>
    </w:p>
    <w:p w14:paraId="2295607B" w14:textId="77777777" w:rsidR="00C96BF4" w:rsidRPr="002D5F40" w:rsidRDefault="00C96BF4" w:rsidP="00C96BF4">
      <w:pPr>
        <w:rPr>
          <w:b/>
          <w:i/>
          <w:lang w:eastAsia="zh-CN"/>
        </w:rPr>
      </w:pPr>
      <w:r w:rsidRPr="009C6410">
        <w:rPr>
          <w:b/>
          <w:i/>
          <w:lang w:eastAsia="zh-CN"/>
        </w:rPr>
        <w:t>Observation</w:t>
      </w:r>
      <w:r w:rsidRPr="009C6410">
        <w:rPr>
          <w:rFonts w:hint="eastAsia"/>
          <w:b/>
          <w:i/>
          <w:lang w:eastAsia="zh-CN"/>
        </w:rPr>
        <w:t xml:space="preserve"> </w:t>
      </w:r>
      <w:r>
        <w:rPr>
          <w:b/>
          <w:i/>
          <w:lang w:eastAsia="zh-CN"/>
        </w:rPr>
        <w:t>1</w:t>
      </w:r>
      <w:r w:rsidRPr="009C6410">
        <w:rPr>
          <w:rFonts w:hint="eastAsia"/>
          <w:b/>
          <w:i/>
          <w:lang w:eastAsia="zh-CN"/>
        </w:rPr>
        <w:t>:</w:t>
      </w:r>
      <w:r w:rsidRPr="009C6410">
        <w:rPr>
          <w:b/>
          <w:i/>
        </w:rPr>
        <w:t xml:space="preserve"> </w:t>
      </w:r>
      <w:r w:rsidRPr="009C6410">
        <w:rPr>
          <w:b/>
          <w:i/>
          <w:lang w:eastAsia="zh-CN"/>
        </w:rPr>
        <w:t>AGC training and Rx-Tx turnaround time are always needed for SL-PRS transmission.</w:t>
      </w:r>
    </w:p>
    <w:p w14:paraId="4BCB1ADC" w14:textId="77777777" w:rsidR="00C96BF4" w:rsidRPr="00C96BF4" w:rsidRDefault="00C96BF4" w:rsidP="00C96BF4">
      <w:pPr>
        <w:shd w:val="clear" w:color="auto" w:fill="FFFFFF"/>
        <w:autoSpaceDE/>
        <w:autoSpaceDN/>
        <w:adjustRightInd/>
        <w:snapToGrid/>
        <w:spacing w:after="0" w:line="252" w:lineRule="auto"/>
        <w:jc w:val="left"/>
        <w:rPr>
          <w:b/>
          <w:i/>
          <w:lang w:eastAsia="zh-CN"/>
        </w:rPr>
      </w:pPr>
    </w:p>
    <w:p w14:paraId="0DAB36C6" w14:textId="3AC5A802" w:rsidR="00C96BF4" w:rsidRPr="00401285" w:rsidRDefault="00C96BF4" w:rsidP="00C96BF4">
      <w:pPr>
        <w:shd w:val="clear" w:color="auto" w:fill="FFFFFF"/>
        <w:autoSpaceDE/>
        <w:autoSpaceDN/>
        <w:adjustRightInd/>
        <w:snapToGrid/>
        <w:spacing w:after="0" w:line="252" w:lineRule="auto"/>
        <w:jc w:val="left"/>
        <w:rPr>
          <w:b/>
          <w:i/>
          <w:lang w:val="en-GB" w:eastAsia="zh-CN"/>
        </w:rPr>
      </w:pPr>
      <w:r w:rsidRPr="00401285">
        <w:rPr>
          <w:rFonts w:hint="eastAsia"/>
          <w:b/>
          <w:i/>
          <w:lang w:val="en-GB" w:eastAsia="zh-CN"/>
        </w:rPr>
        <w:t>P</w:t>
      </w:r>
      <w:r w:rsidRPr="00401285">
        <w:rPr>
          <w:b/>
          <w:i/>
          <w:lang w:val="en-GB" w:eastAsia="zh-CN"/>
        </w:rPr>
        <w:t xml:space="preserve">roposal 1: </w:t>
      </w:r>
      <m:oMath>
        <m:sSubSup>
          <m:sSubSupPr>
            <m:ctrlPr>
              <w:rPr>
                <w:rFonts w:ascii="Cambria Math" w:eastAsia="宋体" w:hAnsi="Cambria Math" w:cs="宋体"/>
                <w:b/>
                <w:i/>
              </w:rPr>
            </m:ctrlPr>
          </m:sSubSupPr>
          <m:e>
            <m:r>
              <m:rPr>
                <m:sty m:val="bi"/>
              </m:rPr>
              <w:rPr>
                <w:rFonts w:ascii="Cambria Math" w:eastAsia="宋体" w:hAnsi="Cambria Math"/>
              </w:rPr>
              <m:t>n</m:t>
            </m:r>
          </m:e>
          <m:sub>
            <m:r>
              <m:rPr>
                <m:nor/>
              </m:rPr>
              <w:rPr>
                <w:rFonts w:eastAsia="宋体"/>
                <w:b/>
                <w:i/>
              </w:rPr>
              <m:t>ID,seq</m:t>
            </m:r>
          </m:sub>
          <m:sup>
            <m:r>
              <m:rPr>
                <m:nor/>
              </m:rPr>
              <w:rPr>
                <w:rFonts w:ascii="Cambria Math" w:eastAsia="宋体"/>
                <w:b/>
                <w:i/>
              </w:rPr>
              <m:t>SL-</m:t>
            </m:r>
            <m:r>
              <m:rPr>
                <m:nor/>
              </m:rPr>
              <w:rPr>
                <w:rFonts w:eastAsia="宋体"/>
                <w:b/>
                <w:i/>
              </w:rPr>
              <m:t>PRS</m:t>
            </m:r>
          </m:sup>
        </m:sSubSup>
      </m:oMath>
      <w:r w:rsidRPr="00EE25E2">
        <w:rPr>
          <w:rFonts w:ascii="Times" w:eastAsia="Batang" w:hAnsi="Times"/>
          <w:b/>
          <w:i/>
          <w:lang w:val="en-GB" w:eastAsia="x-none"/>
        </w:rPr>
        <w:t xml:space="preserve"> is </w:t>
      </w:r>
      <w:r w:rsidRPr="00EE25E2">
        <w:rPr>
          <w:rFonts w:ascii="Times" w:eastAsia="Batang" w:hAnsi="Times"/>
          <w:b/>
          <w:bCs/>
          <w:i/>
          <w:iCs/>
          <w:lang w:val="en-GB" w:eastAsia="x-none"/>
        </w:rPr>
        <w:t>based on 8 bits of source ID + 4 zero bits</w:t>
      </w:r>
      <w:r w:rsidRPr="00EE25E2">
        <w:rPr>
          <w:b/>
          <w:i/>
          <w:lang w:val="en-GB" w:eastAsia="zh-CN"/>
        </w:rPr>
        <w:t>.</w:t>
      </w:r>
    </w:p>
    <w:p w14:paraId="01116F2D" w14:textId="77777777" w:rsidR="00C96BF4" w:rsidRPr="00C96BF4" w:rsidRDefault="00C96BF4" w:rsidP="00C96BF4">
      <w:pPr>
        <w:rPr>
          <w:b/>
          <w:i/>
          <w:lang w:val="en-GB" w:eastAsia="zh-CN"/>
        </w:rPr>
      </w:pPr>
      <w:r w:rsidRPr="00C96BF4">
        <w:rPr>
          <w:b/>
          <w:i/>
          <w:lang w:val="en-GB" w:eastAsia="zh-CN"/>
        </w:rPr>
        <w:t>Proposal 2: Comb size 6 should be supported in shared resource pool.</w:t>
      </w:r>
    </w:p>
    <w:p w14:paraId="46BBC1DB" w14:textId="5B57DC4E" w:rsidR="00C96BF4" w:rsidRDefault="00C96BF4" w:rsidP="00C96BF4">
      <w:pPr>
        <w:rPr>
          <w:b/>
          <w:i/>
          <w:lang w:val="en-GB" w:eastAsia="zh-CN"/>
        </w:rPr>
      </w:pPr>
      <w:r w:rsidRPr="00C96BF4">
        <w:rPr>
          <w:b/>
          <w:i/>
          <w:lang w:val="en-GB" w:eastAsia="zh-CN"/>
        </w:rPr>
        <w:t>Proposal 3: Comb size 1 should be supported in dedicated resource pool.</w:t>
      </w:r>
    </w:p>
    <w:p w14:paraId="54AB8E43" w14:textId="63687E64" w:rsidR="00C96BF4" w:rsidRPr="00C96BF4" w:rsidRDefault="00C96BF4" w:rsidP="00C96BF4">
      <w:pPr>
        <w:rPr>
          <w:b/>
          <w:i/>
          <w:lang w:val="en-GB" w:eastAsia="zh-CN"/>
        </w:rPr>
      </w:pPr>
      <w:r w:rsidRPr="00C96BF4">
        <w:rPr>
          <w:b/>
          <w:i/>
          <w:lang w:val="en-GB" w:eastAsia="zh-CN"/>
        </w:rPr>
        <w:t>Proposal 4: (M,N)=(6,6) should be supported in both shared resource pool and dedicated resource pool.</w:t>
      </w:r>
    </w:p>
    <w:p w14:paraId="3A33AA15" w14:textId="78FE16C0" w:rsidR="00C96BF4" w:rsidRPr="00C96BF4" w:rsidRDefault="00C96BF4" w:rsidP="00C96BF4">
      <w:pPr>
        <w:rPr>
          <w:b/>
          <w:i/>
          <w:lang w:eastAsia="zh-CN"/>
        </w:rPr>
      </w:pPr>
      <w:r w:rsidRPr="00C96BF4">
        <w:rPr>
          <w:b/>
          <w:i/>
          <w:lang w:eastAsia="zh-CN"/>
        </w:rPr>
        <w:t>Proposal 5: TDM-based multiplexing and Comb-based multiplexing of SL PRS from different UEs in a slot for shared resource pools cannot be supported.</w:t>
      </w:r>
    </w:p>
    <w:p w14:paraId="0E3C25DC" w14:textId="6B10A7B1" w:rsidR="00C96BF4" w:rsidRDefault="00C96BF4" w:rsidP="00C96BF4">
      <w:pPr>
        <w:rPr>
          <w:b/>
          <w:i/>
          <w:lang w:eastAsia="zh-CN"/>
        </w:rPr>
      </w:pPr>
      <w:r w:rsidRPr="00C96BF4">
        <w:rPr>
          <w:b/>
          <w:i/>
          <w:lang w:eastAsia="zh-CN"/>
        </w:rPr>
        <w:t>Proposal 6: Comb-based multiplexing of SL PRS from different UEs in a slot using multiple (M,N) values can be considered.</w:t>
      </w:r>
    </w:p>
    <w:p w14:paraId="27A89C1F" w14:textId="3B9640AE" w:rsidR="00C96BF4" w:rsidRDefault="00C96BF4" w:rsidP="00C96BF4">
      <w:pPr>
        <w:rPr>
          <w:b/>
          <w:i/>
          <w:lang w:eastAsia="zh-CN"/>
        </w:rPr>
      </w:pPr>
      <w:r w:rsidRPr="00C96BF4">
        <w:rPr>
          <w:b/>
          <w:i/>
          <w:lang w:eastAsia="zh-CN"/>
        </w:rPr>
        <w:t>Proposal 7: The association between PSCCH frequency domain monitoring ranges and SL PRS in a slot should be supported for SL PRS resource selection.</w:t>
      </w:r>
    </w:p>
    <w:p w14:paraId="60F28DC2" w14:textId="14AF6454" w:rsidR="00C96BF4" w:rsidRDefault="00C96BF4" w:rsidP="00C96BF4">
      <w:pPr>
        <w:rPr>
          <w:b/>
          <w:i/>
          <w:lang w:eastAsia="zh-CN"/>
        </w:rPr>
      </w:pPr>
      <w:r w:rsidRPr="00C96BF4">
        <w:rPr>
          <w:b/>
          <w:i/>
          <w:lang w:eastAsia="zh-CN"/>
        </w:rPr>
        <w:lastRenderedPageBreak/>
        <w:t>Proposal 8: The definition of DL PRS resources or resource sets in existing specification can be reused for SL-PRS resource allocation.</w:t>
      </w:r>
    </w:p>
    <w:p w14:paraId="2397183E" w14:textId="129B0A9B" w:rsidR="00C96BF4" w:rsidRDefault="00C96BF4" w:rsidP="00C96BF4">
      <w:pPr>
        <w:rPr>
          <w:b/>
          <w:i/>
          <w:lang w:eastAsia="zh-CN"/>
        </w:rPr>
      </w:pPr>
      <w:r w:rsidRPr="00C96BF4">
        <w:rPr>
          <w:b/>
          <w:i/>
          <w:lang w:eastAsia="zh-CN"/>
        </w:rPr>
        <w:t>Proposal 9: Combining high-layer and lower-layer signaling to achieve the configuration/activation/ deactivation/triggering of SL-PRS should be supported.</w:t>
      </w:r>
    </w:p>
    <w:p w14:paraId="242F22A2" w14:textId="09A89635" w:rsidR="00C96BF4" w:rsidRPr="00C96BF4" w:rsidRDefault="00C96BF4" w:rsidP="00C96BF4">
      <w:pPr>
        <w:rPr>
          <w:b/>
          <w:i/>
          <w:lang w:eastAsia="zh-CN"/>
        </w:rPr>
      </w:pPr>
      <w:r w:rsidRPr="00C96BF4">
        <w:rPr>
          <w:b/>
          <w:i/>
          <w:lang w:eastAsia="zh-CN"/>
        </w:rPr>
        <w:t xml:space="preserve">Proposal 10: For AGC training, one symbol preceding the set of SL-PRS symbols can be used </w:t>
      </w:r>
    </w:p>
    <w:p w14:paraId="0DDFE623" w14:textId="3F506111" w:rsidR="00C96BF4" w:rsidRDefault="00C96BF4" w:rsidP="00C96BF4">
      <w:pPr>
        <w:rPr>
          <w:b/>
          <w:i/>
          <w:lang w:eastAsia="zh-CN"/>
        </w:rPr>
      </w:pPr>
      <w:r w:rsidRPr="00C96BF4">
        <w:rPr>
          <w:b/>
          <w:i/>
          <w:lang w:eastAsia="zh-CN"/>
        </w:rPr>
        <w:t>Proposal 11: For Rx/Tx turnaround, one symbol after the set of SL-PRS symbols can be used.</w:t>
      </w:r>
    </w:p>
    <w:p w14:paraId="2E2F36C0" w14:textId="64543771" w:rsidR="00C96BF4" w:rsidRDefault="00C96BF4" w:rsidP="00C96BF4">
      <w:pPr>
        <w:rPr>
          <w:b/>
          <w:i/>
          <w:lang w:eastAsia="zh-CN"/>
        </w:rPr>
      </w:pPr>
      <w:r w:rsidRPr="00E617D5">
        <w:rPr>
          <w:b/>
          <w:i/>
          <w:lang w:eastAsia="zh-CN"/>
        </w:rPr>
        <w:t xml:space="preserve">Proposal </w:t>
      </w:r>
      <w:r>
        <w:rPr>
          <w:b/>
          <w:i/>
          <w:lang w:eastAsia="zh-CN"/>
        </w:rPr>
        <w:t>12</w:t>
      </w:r>
      <w:r w:rsidRPr="00E617D5">
        <w:rPr>
          <w:b/>
          <w:i/>
          <w:lang w:eastAsia="zh-CN"/>
        </w:rPr>
        <w:t xml:space="preserve">: </w:t>
      </w:r>
      <w:r w:rsidRPr="0055567A">
        <w:rPr>
          <w:b/>
          <w:i/>
          <w:lang w:eastAsia="zh-CN"/>
        </w:rPr>
        <w:t>Considering energy efficient</w:t>
      </w:r>
      <w:r w:rsidRPr="0055567A">
        <w:rPr>
          <w:rFonts w:hint="eastAsia"/>
          <w:b/>
          <w:i/>
          <w:lang w:eastAsia="zh-CN"/>
        </w:rPr>
        <w:t xml:space="preserve"> of SL-PRS transmission</w:t>
      </w:r>
      <w:r w:rsidRPr="0055567A">
        <w:rPr>
          <w:b/>
          <w:i/>
          <w:lang w:eastAsia="zh-CN"/>
        </w:rPr>
        <w:t>,</w:t>
      </w:r>
      <w:r w:rsidRPr="0055567A">
        <w:rPr>
          <w:rFonts w:hint="eastAsia"/>
          <w:b/>
          <w:i/>
          <w:lang w:eastAsia="zh-CN"/>
        </w:rPr>
        <w:t xml:space="preserve"> </w:t>
      </w:r>
      <w:r w:rsidRPr="0055567A">
        <w:rPr>
          <w:b/>
          <w:i/>
          <w:lang w:eastAsia="zh-CN"/>
        </w:rPr>
        <w:t>feedback mechanisms should be considered.</w:t>
      </w:r>
    </w:p>
    <w:p w14:paraId="0E68B96A" w14:textId="77777777" w:rsidR="00F56EAD" w:rsidRPr="00C96BF4" w:rsidRDefault="00F56EAD" w:rsidP="00896BD2">
      <w:pPr>
        <w:rPr>
          <w:b/>
          <w:i/>
          <w:lang w:eastAsia="zh-CN"/>
        </w:rPr>
      </w:pPr>
    </w:p>
    <w:p w14:paraId="5F87FB0A" w14:textId="77777777" w:rsidR="00041F51" w:rsidRPr="00041F51" w:rsidRDefault="00041F51" w:rsidP="00041F51">
      <w:pPr>
        <w:pStyle w:val="1"/>
      </w:pPr>
      <w:r w:rsidRPr="00041F51">
        <w:t>Reference</w:t>
      </w:r>
    </w:p>
    <w:p w14:paraId="295A6422" w14:textId="77777777" w:rsidR="00AA518C" w:rsidRDefault="00AA518C" w:rsidP="00AA518C">
      <w:pPr>
        <w:pStyle w:val="af2"/>
        <w:numPr>
          <w:ilvl w:val="0"/>
          <w:numId w:val="18"/>
        </w:numPr>
        <w:ind w:firstLineChars="0"/>
        <w:rPr>
          <w:szCs w:val="20"/>
          <w:lang w:eastAsia="zh-CN"/>
        </w:rPr>
      </w:pPr>
      <w:r>
        <w:rPr>
          <w:szCs w:val="20"/>
          <w:lang w:eastAsia="zh-CN"/>
        </w:rPr>
        <w:t>RP-</w:t>
      </w:r>
      <w:r w:rsidRPr="003F0442">
        <w:rPr>
          <w:szCs w:val="20"/>
          <w:lang w:eastAsia="zh-CN"/>
        </w:rPr>
        <w:t>230328</w:t>
      </w:r>
      <w:r>
        <w:rPr>
          <w:szCs w:val="20"/>
          <w:lang w:eastAsia="zh-CN"/>
        </w:rPr>
        <w:t>, “</w:t>
      </w:r>
      <w:r w:rsidRPr="003F0442">
        <w:rPr>
          <w:szCs w:val="20"/>
          <w:lang w:eastAsia="zh-CN"/>
        </w:rPr>
        <w:t>Revised WID on Expanded and Improved NR Positioning</w:t>
      </w:r>
      <w:r>
        <w:rPr>
          <w:szCs w:val="20"/>
          <w:lang w:eastAsia="zh-CN"/>
        </w:rPr>
        <w:t xml:space="preserve">”, </w:t>
      </w:r>
      <w:r w:rsidRPr="00430CEB">
        <w:rPr>
          <w:szCs w:val="20"/>
          <w:lang w:eastAsia="zh-CN"/>
        </w:rPr>
        <w:t>Intel Corporation</w:t>
      </w:r>
      <w:r w:rsidRPr="00870E61">
        <w:rPr>
          <w:szCs w:val="20"/>
          <w:lang w:eastAsia="zh-CN"/>
        </w:rPr>
        <w:t>.</w:t>
      </w:r>
    </w:p>
    <w:p w14:paraId="46E30639" w14:textId="37282617" w:rsidR="003E70FE" w:rsidRDefault="003E70FE" w:rsidP="00C90166">
      <w:pPr>
        <w:pStyle w:val="af2"/>
        <w:numPr>
          <w:ilvl w:val="0"/>
          <w:numId w:val="18"/>
        </w:numPr>
        <w:ind w:firstLineChars="0"/>
        <w:rPr>
          <w:szCs w:val="20"/>
          <w:lang w:eastAsia="zh-CN"/>
        </w:rPr>
      </w:pPr>
      <w:r w:rsidRPr="003E70FE">
        <w:rPr>
          <w:szCs w:val="20"/>
          <w:lang w:eastAsia="zh-CN"/>
        </w:rPr>
        <w:t>3GPP RAN1#11</w:t>
      </w:r>
      <w:r w:rsidR="00C90166">
        <w:rPr>
          <w:szCs w:val="20"/>
          <w:lang w:eastAsia="zh-CN"/>
        </w:rPr>
        <w:t>2</w:t>
      </w:r>
      <w:r w:rsidRPr="003E70FE">
        <w:rPr>
          <w:szCs w:val="20"/>
          <w:lang w:eastAsia="zh-CN"/>
        </w:rPr>
        <w:t xml:space="preserve"> Chairman’s Notes, </w:t>
      </w:r>
      <w:r w:rsidR="00C90166" w:rsidRPr="00C90166">
        <w:rPr>
          <w:szCs w:val="20"/>
          <w:lang w:eastAsia="zh-CN"/>
        </w:rPr>
        <w:t>February 27th – March 3rd, 2023</w:t>
      </w:r>
      <w:r w:rsidRPr="003E70FE">
        <w:rPr>
          <w:szCs w:val="20"/>
          <w:lang w:eastAsia="zh-CN"/>
        </w:rPr>
        <w:t>.</w:t>
      </w:r>
    </w:p>
    <w:p w14:paraId="0A54512E" w14:textId="06AF983A" w:rsidR="000133EB" w:rsidRDefault="000133EB" w:rsidP="000133EB">
      <w:pPr>
        <w:pStyle w:val="af2"/>
        <w:numPr>
          <w:ilvl w:val="0"/>
          <w:numId w:val="18"/>
        </w:numPr>
        <w:ind w:firstLineChars="0"/>
        <w:rPr>
          <w:szCs w:val="20"/>
          <w:lang w:eastAsia="zh-CN"/>
        </w:rPr>
      </w:pPr>
      <w:r w:rsidRPr="000133EB">
        <w:rPr>
          <w:szCs w:val="20"/>
          <w:lang w:eastAsia="zh-CN"/>
        </w:rPr>
        <w:t>3GPP RAN1#1</w:t>
      </w:r>
      <w:r>
        <w:rPr>
          <w:szCs w:val="20"/>
          <w:lang w:eastAsia="zh-CN"/>
        </w:rPr>
        <w:t>10</w:t>
      </w:r>
      <w:r w:rsidR="003E70FE">
        <w:rPr>
          <w:szCs w:val="20"/>
          <w:lang w:eastAsia="zh-CN"/>
        </w:rPr>
        <w:t>-e</w:t>
      </w:r>
      <w:r w:rsidRPr="000133EB">
        <w:rPr>
          <w:szCs w:val="20"/>
          <w:lang w:eastAsia="zh-CN"/>
        </w:rPr>
        <w:t xml:space="preserve"> Chairman’s Notes, August 22nd – 26th, 2022.</w:t>
      </w:r>
    </w:p>
    <w:p w14:paraId="196F9D13" w14:textId="73D0E762" w:rsidR="007623E0" w:rsidRPr="007623E0" w:rsidRDefault="007623E0" w:rsidP="007623E0">
      <w:pPr>
        <w:pStyle w:val="af2"/>
        <w:numPr>
          <w:ilvl w:val="0"/>
          <w:numId w:val="18"/>
        </w:numPr>
        <w:ind w:firstLineChars="0"/>
        <w:rPr>
          <w:szCs w:val="20"/>
          <w:lang w:eastAsia="zh-CN"/>
        </w:rPr>
      </w:pPr>
      <w:r w:rsidRPr="007623E0">
        <w:rPr>
          <w:szCs w:val="20"/>
          <w:lang w:eastAsia="zh-CN"/>
        </w:rPr>
        <w:t>3GPP RAN1#109-e Chairman’s Notes, May 9th – 20th, 2022.</w:t>
      </w:r>
    </w:p>
    <w:sectPr w:rsidR="007623E0" w:rsidRPr="007623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AF1E0" w14:textId="77777777" w:rsidR="00AB23E9" w:rsidRDefault="00AB23E9">
      <w:r>
        <w:separator/>
      </w:r>
    </w:p>
  </w:endnote>
  <w:endnote w:type="continuationSeparator" w:id="0">
    <w:p w14:paraId="70005B70" w14:textId="77777777" w:rsidR="00AB23E9" w:rsidRDefault="00AB23E9">
      <w:r>
        <w:continuationSeparator/>
      </w:r>
    </w:p>
  </w:endnote>
  <w:endnote w:type="continuationNotice" w:id="1">
    <w:p w14:paraId="75D71DA6" w14:textId="77777777" w:rsidR="00AB23E9" w:rsidRDefault="00AB2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73B73" w14:textId="77777777" w:rsidR="00AB23E9" w:rsidRDefault="00AB23E9">
      <w:r>
        <w:separator/>
      </w:r>
    </w:p>
  </w:footnote>
  <w:footnote w:type="continuationSeparator" w:id="0">
    <w:p w14:paraId="6D63BCC0" w14:textId="77777777" w:rsidR="00AB23E9" w:rsidRDefault="00AB23E9">
      <w:r>
        <w:continuationSeparator/>
      </w:r>
    </w:p>
  </w:footnote>
  <w:footnote w:type="continuationNotice" w:id="1">
    <w:p w14:paraId="74F8D7EC" w14:textId="77777777" w:rsidR="00AB23E9" w:rsidRDefault="00AB23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08"/>
        </w:tabs>
        <w:ind w:left="708" w:hanging="360"/>
      </w:pPr>
      <w:rPr>
        <w:rFonts w:ascii="Arial" w:hAnsi="Arial" w:hint="default"/>
      </w:rPr>
    </w:lvl>
    <w:lvl w:ilvl="1" w:tplc="515E0952">
      <w:numFmt w:val="bullet"/>
      <w:pStyle w:val="RAN1bullet2"/>
      <w:lvlText w:val="–"/>
      <w:lvlJc w:val="left"/>
      <w:pPr>
        <w:tabs>
          <w:tab w:val="num" w:pos="1428"/>
        </w:tabs>
        <w:ind w:left="1428" w:hanging="360"/>
      </w:pPr>
      <w:rPr>
        <w:rFonts w:ascii="Arial" w:hAnsi="Arial" w:hint="default"/>
      </w:rPr>
    </w:lvl>
    <w:lvl w:ilvl="2" w:tplc="CEC60A12">
      <w:start w:val="1"/>
      <w:numFmt w:val="bullet"/>
      <w:lvlText w:val="•"/>
      <w:lvlJc w:val="left"/>
      <w:pPr>
        <w:tabs>
          <w:tab w:val="num" w:pos="2148"/>
        </w:tabs>
        <w:ind w:left="2148" w:hanging="360"/>
      </w:pPr>
      <w:rPr>
        <w:rFonts w:ascii="Arial" w:hAnsi="Arial" w:hint="default"/>
      </w:rPr>
    </w:lvl>
    <w:lvl w:ilvl="3" w:tplc="DA28EE96">
      <w:start w:val="1"/>
      <w:numFmt w:val="bullet"/>
      <w:lvlText w:val="•"/>
      <w:lvlJc w:val="left"/>
      <w:pPr>
        <w:tabs>
          <w:tab w:val="num" w:pos="2868"/>
        </w:tabs>
        <w:ind w:left="2868" w:hanging="360"/>
      </w:pPr>
      <w:rPr>
        <w:rFonts w:ascii="Arial" w:hAnsi="Arial" w:hint="default"/>
      </w:rPr>
    </w:lvl>
    <w:lvl w:ilvl="4" w:tplc="7CD4691C">
      <w:start w:val="1"/>
      <w:numFmt w:val="bullet"/>
      <w:lvlText w:val="•"/>
      <w:lvlJc w:val="left"/>
      <w:pPr>
        <w:tabs>
          <w:tab w:val="num" w:pos="3588"/>
        </w:tabs>
        <w:ind w:left="3588" w:hanging="360"/>
      </w:pPr>
      <w:rPr>
        <w:rFonts w:ascii="Arial" w:hAnsi="Arial" w:hint="default"/>
      </w:rPr>
    </w:lvl>
    <w:lvl w:ilvl="5" w:tplc="D6680E5A">
      <w:numFmt w:val="bullet"/>
      <w:lvlText w:val="-"/>
      <w:lvlJc w:val="left"/>
      <w:pPr>
        <w:ind w:left="4368" w:hanging="420"/>
      </w:pPr>
      <w:rPr>
        <w:rFonts w:ascii="Times New Roman" w:eastAsia="MS Mincho" w:hAnsi="Times New Roman" w:cs="Times New Roman" w:hint="default"/>
      </w:rPr>
    </w:lvl>
    <w:lvl w:ilvl="6" w:tplc="24AAF882" w:tentative="1">
      <w:start w:val="1"/>
      <w:numFmt w:val="bullet"/>
      <w:lvlText w:val="•"/>
      <w:lvlJc w:val="left"/>
      <w:pPr>
        <w:tabs>
          <w:tab w:val="num" w:pos="5028"/>
        </w:tabs>
        <w:ind w:left="5028" w:hanging="360"/>
      </w:pPr>
      <w:rPr>
        <w:rFonts w:ascii="Arial" w:hAnsi="Arial" w:hint="default"/>
      </w:rPr>
    </w:lvl>
    <w:lvl w:ilvl="7" w:tplc="4036A71C" w:tentative="1">
      <w:start w:val="1"/>
      <w:numFmt w:val="bullet"/>
      <w:lvlText w:val="•"/>
      <w:lvlJc w:val="left"/>
      <w:pPr>
        <w:tabs>
          <w:tab w:val="num" w:pos="5748"/>
        </w:tabs>
        <w:ind w:left="5748" w:hanging="360"/>
      </w:pPr>
      <w:rPr>
        <w:rFonts w:ascii="Arial" w:hAnsi="Arial" w:hint="default"/>
      </w:rPr>
    </w:lvl>
    <w:lvl w:ilvl="8" w:tplc="8BCEDA40" w:tentative="1">
      <w:start w:val="1"/>
      <w:numFmt w:val="bullet"/>
      <w:lvlText w:val="•"/>
      <w:lvlJc w:val="left"/>
      <w:pPr>
        <w:tabs>
          <w:tab w:val="num" w:pos="6468"/>
        </w:tabs>
        <w:ind w:left="6468" w:hanging="360"/>
      </w:pPr>
      <w:rPr>
        <w:rFonts w:ascii="Arial" w:hAnsi="Arial" w:hint="default"/>
      </w:rPr>
    </w:lvl>
  </w:abstractNum>
  <w:abstractNum w:abstractNumId="1"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383AFF"/>
    <w:multiLevelType w:val="hybridMultilevel"/>
    <w:tmpl w:val="016AAF3E"/>
    <w:lvl w:ilvl="0" w:tplc="B574B8F8">
      <w:numFmt w:val="bullet"/>
      <w:lvlText w:val="-"/>
      <w:lvlJc w:val="left"/>
      <w:pPr>
        <w:ind w:left="845" w:hanging="420"/>
      </w:pPr>
      <w:rPr>
        <w:rFonts w:ascii="Times New Roman" w:eastAsia="Malgun Gothic"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4DC6A13"/>
    <w:multiLevelType w:val="hybridMultilevel"/>
    <w:tmpl w:val="04EE8D96"/>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1F385018"/>
    <w:multiLevelType w:val="hybridMultilevel"/>
    <w:tmpl w:val="EF10C2CA"/>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54B2A"/>
    <w:multiLevelType w:val="hybridMultilevel"/>
    <w:tmpl w:val="BC0E045E"/>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5E34FF"/>
    <w:multiLevelType w:val="multilevel"/>
    <w:tmpl w:val="3F5E34FF"/>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897A2A"/>
    <w:multiLevelType w:val="hybridMultilevel"/>
    <w:tmpl w:val="CA58351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4" w15:restartNumberingAfterBreak="0">
    <w:nsid w:val="5DBD5EAB"/>
    <w:multiLevelType w:val="hybridMultilevel"/>
    <w:tmpl w:val="F1D4138C"/>
    <w:lvl w:ilvl="0" w:tplc="8A009A8A">
      <w:numFmt w:val="bullet"/>
      <w:lvlText w:val="•"/>
      <w:lvlJc w:val="left"/>
      <w:pPr>
        <w:ind w:left="1270" w:hanging="420"/>
      </w:pPr>
      <w:rPr>
        <w:rFonts w:ascii="宋体" w:eastAsia="宋体" w:hAnsi="宋体" w:cs="Times New Roman"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103E03"/>
    <w:multiLevelType w:val="hybridMultilevel"/>
    <w:tmpl w:val="877C3458"/>
    <w:lvl w:ilvl="0" w:tplc="0409000D">
      <w:start w:val="1"/>
      <w:numFmt w:val="bullet"/>
      <w:lvlText w:val=""/>
      <w:lvlJc w:val="left"/>
      <w:pPr>
        <w:ind w:left="1690" w:hanging="420"/>
      </w:pPr>
      <w:rPr>
        <w:rFonts w:ascii="Wingdings" w:hAnsi="Wingdings" w:hint="default"/>
      </w:rPr>
    </w:lvl>
    <w:lvl w:ilvl="1" w:tplc="04090003" w:tentative="1">
      <w:start w:val="1"/>
      <w:numFmt w:val="bullet"/>
      <w:lvlText w:val=""/>
      <w:lvlJc w:val="left"/>
      <w:pPr>
        <w:ind w:left="2110" w:hanging="420"/>
      </w:pPr>
      <w:rPr>
        <w:rFonts w:ascii="Wingdings" w:hAnsi="Wingdings"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1155B"/>
    <w:multiLevelType w:val="hybridMultilevel"/>
    <w:tmpl w:val="C7BC063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29"/>
  </w:num>
  <w:num w:numId="4">
    <w:abstractNumId w:val="30"/>
  </w:num>
  <w:num w:numId="5">
    <w:abstractNumId w:val="22"/>
  </w:num>
  <w:num w:numId="6">
    <w:abstractNumId w:val="17"/>
  </w:num>
  <w:num w:numId="7">
    <w:abstractNumId w:val="32"/>
  </w:num>
  <w:num w:numId="8">
    <w:abstractNumId w:val="0"/>
  </w:num>
  <w:num w:numId="9">
    <w:abstractNumId w:val="18"/>
  </w:num>
  <w:num w:numId="10">
    <w:abstractNumId w:val="3"/>
  </w:num>
  <w:num w:numId="11">
    <w:abstractNumId w:val="25"/>
  </w:num>
  <w:num w:numId="12">
    <w:abstractNumId w:val="15"/>
  </w:num>
  <w:num w:numId="13">
    <w:abstractNumId w:val="26"/>
  </w:num>
  <w:num w:numId="14">
    <w:abstractNumId w:val="19"/>
  </w:num>
  <w:num w:numId="15">
    <w:abstractNumId w:val="7"/>
  </w:num>
  <w:num w:numId="16">
    <w:abstractNumId w:val="12"/>
  </w:num>
  <w:num w:numId="17">
    <w:abstractNumId w:val="20"/>
  </w:num>
  <w:num w:numId="18">
    <w:abstractNumId w:val="8"/>
  </w:num>
  <w:num w:numId="19">
    <w:abstractNumId w:val="21"/>
  </w:num>
  <w:num w:numId="20">
    <w:abstractNumId w:val="27"/>
  </w:num>
  <w:num w:numId="21">
    <w:abstractNumId w:val="2"/>
  </w:num>
  <w:num w:numId="22">
    <w:abstractNumId w:val="13"/>
  </w:num>
  <w:num w:numId="23">
    <w:abstractNumId w:val="31"/>
  </w:num>
  <w:num w:numId="24">
    <w:abstractNumId w:val="16"/>
  </w:num>
  <w:num w:numId="25">
    <w:abstractNumId w:val="1"/>
  </w:num>
  <w:num w:numId="26">
    <w:abstractNumId w:val="4"/>
  </w:num>
  <w:num w:numId="27">
    <w:abstractNumId w:val="24"/>
  </w:num>
  <w:num w:numId="28">
    <w:abstractNumId w:val="28"/>
  </w:num>
  <w:num w:numId="29">
    <w:abstractNumId w:val="14"/>
  </w:num>
  <w:num w:numId="30">
    <w:abstractNumId w:val="5"/>
  </w:num>
  <w:num w:numId="31">
    <w:abstractNumId w:val="6"/>
  </w:num>
  <w:num w:numId="32">
    <w:abstractNumId w:val="9"/>
  </w:num>
  <w:num w:numId="33">
    <w:abstractNumId w:val="23"/>
  </w:num>
  <w:num w:numId="34">
    <w:abstractNumId w:val="22"/>
  </w:num>
  <w:num w:numId="35">
    <w:abstractNumId w:val="10"/>
  </w:num>
  <w:num w:numId="36">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1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4F49"/>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59F"/>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35"/>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4CEE"/>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61"/>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98B"/>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C1F"/>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EC9"/>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711"/>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BF"/>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6F4"/>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2F6"/>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169"/>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5FC"/>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6C0C"/>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673"/>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10"/>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08D"/>
    <w:rsid w:val="003F61CC"/>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285"/>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0CEB"/>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A6A"/>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35D"/>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A1"/>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B46"/>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830"/>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6D2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4FD1"/>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BA"/>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6BB"/>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0A"/>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3E0"/>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027"/>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AB4"/>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73"/>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08"/>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8F"/>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4283"/>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861"/>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05B"/>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A76"/>
    <w:rsid w:val="008F2C03"/>
    <w:rsid w:val="008F2F8E"/>
    <w:rsid w:val="008F2FD5"/>
    <w:rsid w:val="008F2FF0"/>
    <w:rsid w:val="008F33E5"/>
    <w:rsid w:val="008F37E5"/>
    <w:rsid w:val="008F3C20"/>
    <w:rsid w:val="008F44E7"/>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54"/>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1F48"/>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A3"/>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6AEB"/>
    <w:rsid w:val="00A27008"/>
    <w:rsid w:val="00A27392"/>
    <w:rsid w:val="00A27CDF"/>
    <w:rsid w:val="00A3028E"/>
    <w:rsid w:val="00A308BD"/>
    <w:rsid w:val="00A3095F"/>
    <w:rsid w:val="00A309C6"/>
    <w:rsid w:val="00A30A77"/>
    <w:rsid w:val="00A30BA7"/>
    <w:rsid w:val="00A30D13"/>
    <w:rsid w:val="00A3127C"/>
    <w:rsid w:val="00A31370"/>
    <w:rsid w:val="00A313C3"/>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8C"/>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3E9"/>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FA5"/>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B8E"/>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B7DF9"/>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88"/>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CAB"/>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2F74"/>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4A8"/>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166"/>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2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4DA"/>
    <w:rsid w:val="00C9659C"/>
    <w:rsid w:val="00C968C0"/>
    <w:rsid w:val="00C96B73"/>
    <w:rsid w:val="00C96BF4"/>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0C1D"/>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7AD"/>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7A0"/>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CB"/>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33"/>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419"/>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1B7"/>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3EC"/>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7F1"/>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165"/>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5E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EAD"/>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clear" w:pos="1428"/>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8C822-6408-4ED0-9A46-943D0F70A922}">
  <ds:schemaRefs>
    <ds:schemaRef ds:uri="http://schemas.openxmlformats.org/officeDocument/2006/bibliography"/>
  </ds:schemaRefs>
</ds:datastoreItem>
</file>

<file path=customXml/itemProps2.xml><?xml version="1.0" encoding="utf-8"?>
<ds:datastoreItem xmlns:ds="http://schemas.openxmlformats.org/officeDocument/2006/customXml" ds:itemID="{57F47FED-BF19-456C-82C9-E74206FC72BD}">
  <ds:schemaRefs>
    <ds:schemaRef ds:uri="http://schemas.openxmlformats.org/officeDocument/2006/bibliography"/>
  </ds:schemaRefs>
</ds:datastoreItem>
</file>

<file path=customXml/itemProps3.xml><?xml version="1.0" encoding="utf-8"?>
<ds:datastoreItem xmlns:ds="http://schemas.openxmlformats.org/officeDocument/2006/customXml" ds:itemID="{354418C1-D450-4BAD-B9CD-083872E7F14E}">
  <ds:schemaRefs>
    <ds:schemaRef ds:uri="http://schemas.openxmlformats.org/officeDocument/2006/bibliography"/>
  </ds:schemaRefs>
</ds:datastoreItem>
</file>

<file path=customXml/itemProps4.xml><?xml version="1.0" encoding="utf-8"?>
<ds:datastoreItem xmlns:ds="http://schemas.openxmlformats.org/officeDocument/2006/customXml" ds:itemID="{FB08311D-E8B7-44E1-BD28-AB6BACAC2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9019</TotalTime>
  <Pages>8</Pages>
  <Words>3140</Words>
  <Characters>17898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462</cp:revision>
  <cp:lastPrinted>2015-03-27T14:25:00Z</cp:lastPrinted>
  <dcterms:created xsi:type="dcterms:W3CDTF">2022-01-11T09:31:00Z</dcterms:created>
  <dcterms:modified xsi:type="dcterms:W3CDTF">2023-04-07T11:13:00Z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